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88E0" w14:textId="77777777" w:rsidR="00814F2E" w:rsidRDefault="00814F2E" w:rsidP="00814F2E">
      <w:r>
        <w:t>March 2020</w:t>
      </w:r>
    </w:p>
    <w:p w14:paraId="58D2EA25" w14:textId="77777777" w:rsidR="00814F2E" w:rsidRDefault="00814F2E" w:rsidP="00814F2E">
      <w:r>
        <w:t>Information Technology Services</w:t>
      </w:r>
    </w:p>
    <w:p w14:paraId="2E6D6615" w14:textId="77777777" w:rsidR="00814F2E" w:rsidRPr="00DF3708" w:rsidRDefault="00814F2E" w:rsidP="00814F2E"/>
    <w:p w14:paraId="35F208E6" w14:textId="77777777" w:rsidR="00814F2E" w:rsidRPr="00565D65" w:rsidRDefault="00814F2E" w:rsidP="00814F2E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565D6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COVID-19 Work from Home Technology Information Packet</w:t>
      </w:r>
    </w:p>
    <w:p w14:paraId="214C2E28" w14:textId="77777777" w:rsidR="00814F2E" w:rsidRDefault="00814F2E" w:rsidP="00814F2E"/>
    <w:sdt>
      <w:sdtPr>
        <w:rPr>
          <w:rFonts w:eastAsiaTheme="minorEastAsia" w:cstheme="minorBidi"/>
          <w:color w:val="auto"/>
          <w:sz w:val="24"/>
          <w:szCs w:val="24"/>
        </w:rPr>
        <w:id w:val="-1452091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937CC4" w14:textId="77777777" w:rsidR="00814F2E" w:rsidRPr="00D51836" w:rsidRDefault="00814F2E" w:rsidP="00814F2E">
          <w:pPr>
            <w:pStyle w:val="TOCHeading"/>
            <w:rPr>
              <w:b/>
              <w:color w:val="5B9BD5" w:themeColor="accent1"/>
            </w:rPr>
          </w:pPr>
          <w:r w:rsidRPr="00D51836">
            <w:rPr>
              <w:b/>
              <w:color w:val="5B9BD5" w:themeColor="accent1"/>
            </w:rPr>
            <w:t>Table of Contents</w:t>
          </w:r>
        </w:p>
        <w:p w14:paraId="6F262293" w14:textId="77777777" w:rsidR="002257B4" w:rsidRDefault="00814F2E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50579" w:history="1">
            <w:r w:rsidR="002257B4" w:rsidRPr="00C704DA">
              <w:rPr>
                <w:rStyle w:val="Hyperlink"/>
                <w:noProof/>
              </w:rPr>
              <w:t>Summary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_Toc35850579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1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2509442A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0" w:history="1">
            <w:r w:rsidR="002257B4" w:rsidRPr="00C704DA">
              <w:rPr>
                <w:rStyle w:val="Hyperlink"/>
                <w:noProof/>
              </w:rPr>
              <w:t>What you need to successfully work from home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_Toc35850580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2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6F88B2E1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1" w:history="1">
            <w:r w:rsidR="002257B4" w:rsidRPr="00C704DA">
              <w:rPr>
                <w:rStyle w:val="Hyperlink"/>
                <w:noProof/>
              </w:rPr>
              <w:t>Getting Connected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_Toc35850581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3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6A4367B5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2" w:history="1">
            <w:r w:rsidR="002257B4" w:rsidRPr="00C704DA">
              <w:rPr>
                <w:rStyle w:val="Hyperlink"/>
                <w:noProof/>
              </w:rPr>
              <w:t xml:space="preserve">Install </w:t>
            </w:r>
            <w:r w:rsidR="002257B4">
              <w:rPr>
                <w:rStyle w:val="Hyperlink"/>
                <w:noProof/>
              </w:rPr>
              <w:t>Skype for Business on Personal C</w:t>
            </w:r>
            <w:r w:rsidR="002257B4" w:rsidRPr="00C704DA">
              <w:rPr>
                <w:rStyle w:val="Hyperlink"/>
                <w:noProof/>
              </w:rPr>
              <w:t>omputer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_Toc35850582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3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36EE8244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3" w:history="1">
            <w:r w:rsidR="002257B4" w:rsidRPr="00C704DA">
              <w:rPr>
                <w:rStyle w:val="Hyperlink"/>
                <w:noProof/>
              </w:rPr>
              <w:t>Forwarding your office phone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_Toc35850583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4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770839AD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4" w:history="1">
            <w:r w:rsidR="002257B4" w:rsidRPr="00C704DA">
              <w:rPr>
                <w:rStyle w:val="Hyperlink"/>
                <w:noProof/>
              </w:rPr>
              <w:t>Accessing Office 365 applications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_Toc35850584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4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11998CEC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5" w:history="1">
            <w:r w:rsidR="002257B4" w:rsidRPr="00C704DA">
              <w:rPr>
                <w:rStyle w:val="Hyperlink"/>
                <w:noProof/>
              </w:rPr>
              <w:t>Attending Skype, Teams and ZOOM meetings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_Toc35850585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5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4AC002F0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6" w:history="1">
            <w:r w:rsidR="002257B4" w:rsidRPr="00C704DA">
              <w:rPr>
                <w:rStyle w:val="Hyperlink"/>
                <w:noProof/>
              </w:rPr>
              <w:t>Using Skype for instant messaging (chat) and calls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_Toc35850586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6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433D9CC9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7" w:history="1">
            <w:r w:rsidR="002257B4" w:rsidRPr="00C704DA">
              <w:rPr>
                <w:rStyle w:val="Hyperlink"/>
                <w:noProof/>
              </w:rPr>
              <w:t>First Time ZOOM Users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_Toc35850587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6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2DB49E91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8" w:history="1">
            <w:r w:rsidR="002257B4" w:rsidRPr="00C704DA">
              <w:rPr>
                <w:rStyle w:val="Hyperlink"/>
                <w:noProof/>
              </w:rPr>
              <w:t>Creating Skype, Teams and ZOOM meetings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_Toc35850588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7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0533E876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89" w:history="1">
            <w:r w:rsidR="002257B4" w:rsidRPr="00C704DA">
              <w:rPr>
                <w:rStyle w:val="Hyperlink"/>
                <w:noProof/>
              </w:rPr>
              <w:t>Using NCCApps via Remote Access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_Toc35850589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7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3369AACB" w14:textId="77777777" w:rsidR="002257B4" w:rsidRDefault="001F0E86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5850590" w:history="1">
            <w:r w:rsidR="002257B4" w:rsidRPr="00C704DA">
              <w:rPr>
                <w:rStyle w:val="Hyperlink"/>
                <w:noProof/>
              </w:rPr>
              <w:t>Getting help and support</w:t>
            </w:r>
            <w:r w:rsidR="002257B4">
              <w:rPr>
                <w:noProof/>
                <w:webHidden/>
              </w:rPr>
              <w:tab/>
            </w:r>
            <w:r w:rsidR="002257B4">
              <w:rPr>
                <w:noProof/>
                <w:webHidden/>
              </w:rPr>
              <w:fldChar w:fldCharType="begin"/>
            </w:r>
            <w:r w:rsidR="002257B4">
              <w:rPr>
                <w:noProof/>
                <w:webHidden/>
              </w:rPr>
              <w:instrText xml:space="preserve"> PAGEREF _Toc35850590 \h </w:instrText>
            </w:r>
            <w:r w:rsidR="002257B4">
              <w:rPr>
                <w:noProof/>
                <w:webHidden/>
              </w:rPr>
            </w:r>
            <w:r w:rsidR="002257B4">
              <w:rPr>
                <w:noProof/>
                <w:webHidden/>
              </w:rPr>
              <w:fldChar w:fldCharType="separate"/>
            </w:r>
            <w:r w:rsidR="00D73B26">
              <w:rPr>
                <w:noProof/>
                <w:webHidden/>
              </w:rPr>
              <w:t>8</w:t>
            </w:r>
            <w:r w:rsidR="002257B4">
              <w:rPr>
                <w:noProof/>
                <w:webHidden/>
              </w:rPr>
              <w:fldChar w:fldCharType="end"/>
            </w:r>
          </w:hyperlink>
        </w:p>
        <w:p w14:paraId="77CA02DD" w14:textId="77777777" w:rsidR="00814F2E" w:rsidRDefault="00814F2E" w:rsidP="00814F2E">
          <w:r>
            <w:rPr>
              <w:b/>
              <w:bCs/>
              <w:noProof/>
            </w:rPr>
            <w:fldChar w:fldCharType="end"/>
          </w:r>
        </w:p>
      </w:sdtContent>
    </w:sdt>
    <w:p w14:paraId="1BDCBF50" w14:textId="77777777" w:rsidR="00814F2E" w:rsidRPr="00AD4737" w:rsidRDefault="00814F2E" w:rsidP="00814F2E">
      <w:pPr>
        <w:pStyle w:val="Heading2"/>
      </w:pPr>
      <w:bookmarkStart w:id="0" w:name="_Toc35850579"/>
      <w:r w:rsidRPr="00AD4737">
        <w:t>Summary</w:t>
      </w:r>
      <w:bookmarkEnd w:id="0"/>
    </w:p>
    <w:p w14:paraId="7EA4309B" w14:textId="77777777" w:rsidR="00814F2E" w:rsidRDefault="00814F2E" w:rsidP="00814F2E">
      <w:pPr>
        <w:rPr>
          <w:rFonts w:ascii="Calibri" w:eastAsiaTheme="minorHAnsi" w:hAnsi="Calibri"/>
        </w:rPr>
      </w:pPr>
      <w:r w:rsidRPr="0096676F">
        <w:t xml:space="preserve">This </w:t>
      </w:r>
      <w:r>
        <w:t xml:space="preserve">packet has been created to prepare and assist </w:t>
      </w:r>
      <w:r w:rsidR="001149D4">
        <w:t>Faculty and Staff</w:t>
      </w:r>
      <w:r>
        <w:t xml:space="preserve"> with utilizing technology and systems to work from home during the COVID-19 pandemic</w:t>
      </w:r>
      <w:r w:rsidRPr="0096676F">
        <w:t>.</w:t>
      </w:r>
      <w:r>
        <w:t xml:space="preserve">  To ensure that you can remain as productive as possible, please keep the following in mind:</w:t>
      </w:r>
    </w:p>
    <w:p w14:paraId="7BE9B49F" w14:textId="77777777" w:rsidR="00814F2E" w:rsidRDefault="00814F2E" w:rsidP="00814F2E"/>
    <w:p w14:paraId="4FC343F4" w14:textId="77777777" w:rsidR="00814F2E" w:rsidRDefault="00814F2E" w:rsidP="00814F2E">
      <w:pPr>
        <w:pStyle w:val="ListParagraph"/>
        <w:numPr>
          <w:ilvl w:val="0"/>
          <w:numId w:val="17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 xml:space="preserve">You </w:t>
      </w:r>
      <w:r>
        <w:rPr>
          <w:rFonts w:eastAsia="Times New Roman"/>
          <w:u w:val="single"/>
        </w:rPr>
        <w:t>do not</w:t>
      </w:r>
      <w:r>
        <w:rPr>
          <w:rFonts w:eastAsia="Times New Roman"/>
        </w:rPr>
        <w:t xml:space="preserve"> need a </w:t>
      </w:r>
      <w:r w:rsidR="001149D4">
        <w:rPr>
          <w:rFonts w:eastAsia="Times New Roman"/>
        </w:rPr>
        <w:t>Normandale</w:t>
      </w:r>
      <w:r w:rsidR="002461F1">
        <w:rPr>
          <w:rFonts w:eastAsia="Times New Roman"/>
        </w:rPr>
        <w:t xml:space="preserve"> issued computer</w:t>
      </w:r>
      <w:r>
        <w:rPr>
          <w:rFonts w:eastAsia="Times New Roman"/>
        </w:rPr>
        <w:t xml:space="preserve"> to access Office 365.  On your personal device, go to </w:t>
      </w:r>
      <w:hyperlink r:id="rId8" w:history="1">
        <w:r>
          <w:rPr>
            <w:rStyle w:val="Hyperlink"/>
            <w:rFonts w:eastAsia="Times New Roman"/>
          </w:rPr>
          <w:t>portal.office.com</w:t>
        </w:r>
      </w:hyperlink>
      <w:r>
        <w:rPr>
          <w:rFonts w:eastAsia="Times New Roman"/>
        </w:rPr>
        <w:t xml:space="preserve"> to have access to all your Office tools via the web.</w:t>
      </w:r>
    </w:p>
    <w:p w14:paraId="1112BBCA" w14:textId="77777777" w:rsidR="00814F2E" w:rsidRDefault="00814F2E" w:rsidP="001149D4">
      <w:pPr>
        <w:pStyle w:val="ListParagraph"/>
        <w:numPr>
          <w:ilvl w:val="0"/>
          <w:numId w:val="17"/>
        </w:numPr>
        <w:spacing w:after="240"/>
        <w:contextualSpacing w:val="0"/>
        <w:rPr>
          <w:rFonts w:eastAsia="Times New Roman"/>
        </w:rPr>
      </w:pPr>
      <w:r>
        <w:rPr>
          <w:rFonts w:eastAsia="Times New Roman"/>
        </w:rPr>
        <w:t xml:space="preserve">You may video conference using </w:t>
      </w:r>
      <w:hyperlink w:anchor="_Attending_Skype_and" w:history="1">
        <w:r w:rsidRPr="00126709">
          <w:rPr>
            <w:rStyle w:val="Hyperlink"/>
            <w:rFonts w:eastAsia="Times New Roman"/>
          </w:rPr>
          <w:t>Skype</w:t>
        </w:r>
      </w:hyperlink>
      <w:r>
        <w:rPr>
          <w:rFonts w:eastAsia="Times New Roman"/>
        </w:rPr>
        <w:t xml:space="preserve">, </w:t>
      </w:r>
      <w:hyperlink w:anchor="_Attending_Skype_and" w:history="1">
        <w:r w:rsidRPr="00126709">
          <w:rPr>
            <w:rStyle w:val="Hyperlink"/>
            <w:rFonts w:eastAsia="Times New Roman"/>
          </w:rPr>
          <w:t>Teams</w:t>
        </w:r>
      </w:hyperlink>
      <w:r>
        <w:rPr>
          <w:rFonts w:eastAsia="Times New Roman"/>
        </w:rPr>
        <w:t xml:space="preserve">, or Zoom.  It is highly recommended to open and login to Skype, as </w:t>
      </w:r>
      <w:r w:rsidR="001149D4">
        <w:rPr>
          <w:rFonts w:eastAsia="Times New Roman"/>
        </w:rPr>
        <w:t>Skype will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  <w:u w:val="single"/>
        </w:rPr>
        <w:t>show your presence.</w:t>
      </w:r>
      <w:r>
        <w:rPr>
          <w:rFonts w:eastAsia="Times New Roman"/>
        </w:rPr>
        <w:t xml:space="preserve">  </w:t>
      </w:r>
      <w:r w:rsidR="001149D4">
        <w:rPr>
          <w:rFonts w:eastAsia="Times New Roman"/>
        </w:rPr>
        <w:t>Skype will also</w:t>
      </w:r>
      <w:r>
        <w:rPr>
          <w:rFonts w:eastAsia="Times New Roman"/>
        </w:rPr>
        <w:t xml:space="preserve"> look at your </w:t>
      </w:r>
      <w:r>
        <w:rPr>
          <w:rFonts w:eastAsia="Times New Roman"/>
        </w:rPr>
        <w:lastRenderedPageBreak/>
        <w:t>calendar and activity</w:t>
      </w:r>
      <w:r w:rsidR="001149D4">
        <w:rPr>
          <w:rFonts w:eastAsia="Times New Roman"/>
        </w:rPr>
        <w:t>;</w:t>
      </w:r>
      <w:r>
        <w:rPr>
          <w:rFonts w:eastAsia="Times New Roman"/>
        </w:rPr>
        <w:t xml:space="preserve"> and will show if you are available or not.  This is extremely invaluable in a remote work setting.</w:t>
      </w:r>
    </w:p>
    <w:p w14:paraId="16BAE730" w14:textId="77777777" w:rsidR="00814F2E" w:rsidRDefault="00814F2E" w:rsidP="00814F2E">
      <w:pPr>
        <w:pStyle w:val="ListParagraph"/>
        <w:numPr>
          <w:ilvl w:val="0"/>
          <w:numId w:val="17"/>
        </w:numPr>
        <w:spacing w:after="240"/>
        <w:contextualSpacing w:val="0"/>
        <w:rPr>
          <w:rFonts w:eastAsiaTheme="minorHAnsi"/>
        </w:rPr>
      </w:pPr>
      <w:r>
        <w:t xml:space="preserve">Office 365 is rated for all levels of data storage – </w:t>
      </w:r>
      <w:r w:rsidRPr="003351AD">
        <w:rPr>
          <w:b/>
          <w:i/>
        </w:rPr>
        <w:t>however</w:t>
      </w:r>
      <w:r>
        <w:t>, here are the recommended tools for the various data types:</w:t>
      </w:r>
    </w:p>
    <w:p w14:paraId="1B43D5C3" w14:textId="77777777" w:rsidR="00814F2E" w:rsidRDefault="00814F2E" w:rsidP="00814F2E">
      <w:pPr>
        <w:pStyle w:val="ListParagraph"/>
        <w:numPr>
          <w:ilvl w:val="1"/>
          <w:numId w:val="17"/>
        </w:numPr>
        <w:tabs>
          <w:tab w:val="left" w:pos="4050"/>
        </w:tabs>
      </w:pPr>
      <w:r w:rsidRPr="005350C6">
        <w:rPr>
          <w:b/>
        </w:rPr>
        <w:t>Highly Restricted Data</w:t>
      </w:r>
      <w:r>
        <w:t>:</w:t>
      </w:r>
      <w:r>
        <w:tab/>
        <w:t>SharePoint, Team Sites</w:t>
      </w:r>
    </w:p>
    <w:p w14:paraId="146C4B98" w14:textId="77777777" w:rsidR="00814F2E" w:rsidRDefault="00814F2E" w:rsidP="00814F2E">
      <w:pPr>
        <w:pStyle w:val="ListParagraph"/>
        <w:numPr>
          <w:ilvl w:val="1"/>
          <w:numId w:val="17"/>
        </w:numPr>
        <w:tabs>
          <w:tab w:val="left" w:pos="4050"/>
        </w:tabs>
        <w:spacing w:after="240"/>
      </w:pPr>
      <w:r w:rsidRPr="005350C6">
        <w:rPr>
          <w:b/>
        </w:rPr>
        <w:t>Restricted Data</w:t>
      </w:r>
      <w:r>
        <w:t>:</w:t>
      </w:r>
      <w:r>
        <w:tab/>
        <w:t>SharePoint, Team Sites (OneDrive, if necessary)</w:t>
      </w:r>
    </w:p>
    <w:p w14:paraId="199CD113" w14:textId="77777777" w:rsidR="00814F2E" w:rsidRDefault="00814F2E" w:rsidP="00814F2E">
      <w:pPr>
        <w:pStyle w:val="ListParagraph"/>
        <w:numPr>
          <w:ilvl w:val="1"/>
          <w:numId w:val="17"/>
        </w:numPr>
        <w:tabs>
          <w:tab w:val="left" w:pos="4050"/>
        </w:tabs>
        <w:spacing w:after="240"/>
      </w:pPr>
      <w:r w:rsidRPr="005350C6">
        <w:rPr>
          <w:b/>
        </w:rPr>
        <w:t>Public/Not Restricted</w:t>
      </w:r>
      <w:r>
        <w:t>:</w:t>
      </w:r>
      <w:r>
        <w:tab/>
        <w:t>One Drive</w:t>
      </w:r>
    </w:p>
    <w:p w14:paraId="300D8AFD" w14:textId="77777777" w:rsidR="00814F2E" w:rsidRDefault="00814F2E" w:rsidP="00814F2E">
      <w:pPr>
        <w:spacing w:after="240"/>
        <w:ind w:left="720"/>
        <w:rPr>
          <w:rStyle w:val="Hyperlink"/>
        </w:rPr>
      </w:pPr>
      <w:r w:rsidRPr="00912C59">
        <w:rPr>
          <w:b/>
        </w:rPr>
        <w:t>*If you are unclear about data types</w:t>
      </w:r>
      <w:r>
        <w:t xml:space="preserve"> – please see this URL:</w:t>
      </w:r>
      <w:r>
        <w:br/>
        <w:t xml:space="preserve">     </w:t>
      </w:r>
      <w:hyperlink r:id="rId9" w:history="1">
        <w:r w:rsidRPr="00FE20BB">
          <w:rPr>
            <w:rStyle w:val="Hyperlink"/>
          </w:rPr>
          <w:t>https://www.minnstate.edu/board/procedure/5-23p2g1.pdf</w:t>
        </w:r>
      </w:hyperlink>
    </w:p>
    <w:p w14:paraId="1299D186" w14:textId="2D10CE15" w:rsidR="000A0D7E" w:rsidRDefault="001F0E86" w:rsidP="000A0D7E">
      <w:pPr>
        <w:pStyle w:val="ListParagraph"/>
        <w:numPr>
          <w:ilvl w:val="0"/>
          <w:numId w:val="24"/>
        </w:numPr>
        <w:spacing w:after="240"/>
      </w:pPr>
      <w:hyperlink r:id="rId10" w:history="1">
        <w:r w:rsidR="000A0D7E" w:rsidRPr="000A0D7E">
          <w:rPr>
            <w:rStyle w:val="Hyperlink"/>
            <w:b/>
          </w:rPr>
          <w:t>TeamDynamix</w:t>
        </w:r>
      </w:hyperlink>
      <w:r w:rsidR="000A0D7E">
        <w:t xml:space="preserve"> can be utilize from anywhere – Browse the ITS Knowledgebase. Open a Request. </w:t>
      </w:r>
      <w:r w:rsidR="00474B8F">
        <w:t>Your connection to ITS.</w:t>
      </w:r>
      <w:r w:rsidR="002F2CF7">
        <w:t xml:space="preserve"> </w:t>
      </w:r>
      <w:r w:rsidR="004932B8">
        <w:t xml:space="preserve">Info on </w:t>
      </w:r>
      <w:hyperlink r:id="rId11" w:history="1">
        <w:r w:rsidR="004932B8">
          <w:rPr>
            <w:rStyle w:val="Hyperlink"/>
          </w:rPr>
          <w:t>Teaching, Learning, and Working Remotely</w:t>
        </w:r>
      </w:hyperlink>
      <w:r w:rsidR="004932B8">
        <w:rPr>
          <w:rStyle w:val="Hyperlink"/>
        </w:rPr>
        <w:t>.</w:t>
      </w:r>
    </w:p>
    <w:p w14:paraId="3207AB57" w14:textId="77777777" w:rsidR="00814F2E" w:rsidRDefault="00C72B4E" w:rsidP="00814F2E">
      <w:r w:rsidRPr="00C72B4E">
        <w:t>*</w:t>
      </w:r>
      <w:r w:rsidR="00814F2E" w:rsidRPr="00C72B4E">
        <w:t xml:space="preserve">Remember that you </w:t>
      </w:r>
      <w:r w:rsidR="00814F2E" w:rsidRPr="00C72B4E">
        <w:rPr>
          <w:b/>
          <w:color w:val="FF0000"/>
        </w:rPr>
        <w:t xml:space="preserve">do not necessarily need </w:t>
      </w:r>
      <w:r w:rsidR="00046796" w:rsidRPr="00C72B4E">
        <w:rPr>
          <w:b/>
          <w:color w:val="FF0000"/>
        </w:rPr>
        <w:t>a Normandale issued computer</w:t>
      </w:r>
      <w:r w:rsidR="00814F2E" w:rsidRPr="00C72B4E">
        <w:rPr>
          <w:b/>
          <w:color w:val="FF0000"/>
        </w:rPr>
        <w:t xml:space="preserve"> to work from home</w:t>
      </w:r>
      <w:r w:rsidR="00814F2E" w:rsidRPr="00C72B4E">
        <w:t>.  M</w:t>
      </w:r>
      <w:r>
        <w:t>any work tasks can be completed</w:t>
      </w:r>
      <w:r w:rsidR="00814F2E" w:rsidRPr="00C72B4E">
        <w:t xml:space="preserve"> and systems accessed </w:t>
      </w:r>
      <w:r w:rsidR="00046796" w:rsidRPr="00C72B4E">
        <w:t xml:space="preserve">through </w:t>
      </w:r>
      <w:hyperlink r:id="rId12" w:history="1">
        <w:r w:rsidR="00046796" w:rsidRPr="00C72B4E">
          <w:rPr>
            <w:rStyle w:val="Hyperlink"/>
          </w:rPr>
          <w:t>https://access.normandale.edu</w:t>
        </w:r>
      </w:hyperlink>
      <w:r w:rsidR="00814F2E" w:rsidRPr="00C72B4E">
        <w:t>.  Follow the guidelines below in the “</w:t>
      </w:r>
      <w:hyperlink w:anchor="_Getting_Connected" w:history="1">
        <w:r w:rsidR="00814F2E" w:rsidRPr="00C72B4E">
          <w:rPr>
            <w:rStyle w:val="Hyperlink"/>
          </w:rPr>
          <w:t>Getting Connected</w:t>
        </w:r>
      </w:hyperlink>
      <w:r w:rsidR="00814F2E" w:rsidRPr="00C72B4E">
        <w:t>” section below.</w:t>
      </w:r>
    </w:p>
    <w:p w14:paraId="6B450224" w14:textId="77777777" w:rsidR="00814F2E" w:rsidRDefault="00814F2E" w:rsidP="00814F2E"/>
    <w:p w14:paraId="5170219A" w14:textId="77777777" w:rsidR="00814F2E" w:rsidRDefault="00814F2E" w:rsidP="00814F2E"/>
    <w:p w14:paraId="55C5FAF8" w14:textId="77777777" w:rsidR="00814F2E" w:rsidRDefault="00814F2E" w:rsidP="00814F2E">
      <w:pPr>
        <w:pStyle w:val="Heading2"/>
      </w:pPr>
      <w:bookmarkStart w:id="1" w:name="_Toc35850580"/>
      <w:r>
        <w:t>What you need to successfully work from home</w:t>
      </w:r>
      <w:bookmarkEnd w:id="1"/>
    </w:p>
    <w:p w14:paraId="2739D6C2" w14:textId="77777777" w:rsidR="00814F2E" w:rsidRDefault="00814F2E" w:rsidP="00814F2E">
      <w:r w:rsidRPr="00F73634">
        <w:rPr>
          <w:b/>
        </w:rPr>
        <w:t>Users with laptops assigned to them should plan to use these devices at home.</w:t>
      </w:r>
      <w:r w:rsidR="007B3061">
        <w:t xml:space="preserve">  </w:t>
      </w:r>
      <w:r>
        <w:t>Users without assigned laptops should plan to use the</w:t>
      </w:r>
      <w:r w:rsidR="007B3061">
        <w:t xml:space="preserve">ir home computers and laptops.  </w:t>
      </w:r>
      <w:r>
        <w:t>Remember that most work can be done from a home/personal computing device.</w:t>
      </w:r>
    </w:p>
    <w:p w14:paraId="70F0A212" w14:textId="77777777" w:rsidR="00814F2E" w:rsidRDefault="00814F2E" w:rsidP="00814F2E"/>
    <w:p w14:paraId="5A868552" w14:textId="77777777" w:rsidR="00814F2E" w:rsidRDefault="00814F2E" w:rsidP="00814F2E"/>
    <w:p w14:paraId="75B5937F" w14:textId="77777777" w:rsidR="00814F2E" w:rsidRDefault="00814F2E" w:rsidP="00814F2E">
      <w:r>
        <w:t>Minimally:</w:t>
      </w:r>
    </w:p>
    <w:p w14:paraId="51E860E1" w14:textId="77777777" w:rsidR="00814F2E" w:rsidRDefault="00814F2E" w:rsidP="00814F2E">
      <w:pPr>
        <w:pStyle w:val="ListParagraph"/>
        <w:numPr>
          <w:ilvl w:val="0"/>
          <w:numId w:val="1"/>
        </w:numPr>
      </w:pPr>
      <w:r>
        <w:t>Reliable, high-speed internet</w:t>
      </w:r>
    </w:p>
    <w:p w14:paraId="5AD96763" w14:textId="77777777" w:rsidR="00814F2E" w:rsidRPr="00403D21" w:rsidRDefault="00814F2E" w:rsidP="00814F2E">
      <w:pPr>
        <w:pStyle w:val="ListParagraph"/>
        <w:numPr>
          <w:ilvl w:val="0"/>
          <w:numId w:val="1"/>
        </w:numPr>
        <w:rPr>
          <w:i/>
          <w:sz w:val="22"/>
        </w:rPr>
      </w:pPr>
      <w:r>
        <w:t>Newer computer</w:t>
      </w:r>
      <w:r>
        <w:br/>
      </w:r>
      <w:r w:rsidRPr="00403D21">
        <w:rPr>
          <w:i/>
          <w:sz w:val="22"/>
        </w:rPr>
        <w:t>(Recommended &lt; 5 years old with a decent processor, at least 8GB of RAM, Windows 10)</w:t>
      </w:r>
    </w:p>
    <w:p w14:paraId="61601E06" w14:textId="77777777" w:rsidR="00814F2E" w:rsidRDefault="00814F2E" w:rsidP="00814F2E"/>
    <w:p w14:paraId="3F6CBCF2" w14:textId="77777777" w:rsidR="00814F2E" w:rsidRDefault="00814F2E" w:rsidP="00814F2E">
      <w:r>
        <w:t>Recommended:</w:t>
      </w:r>
    </w:p>
    <w:p w14:paraId="499977EA" w14:textId="77777777" w:rsidR="00814F2E" w:rsidRPr="000C6267" w:rsidRDefault="00814F2E" w:rsidP="00814F2E">
      <w:pPr>
        <w:pStyle w:val="ListParagraph"/>
        <w:numPr>
          <w:ilvl w:val="0"/>
          <w:numId w:val="2"/>
        </w:numPr>
        <w:rPr>
          <w:i/>
          <w:sz w:val="22"/>
        </w:rPr>
      </w:pPr>
      <w:r>
        <w:t>Headset with microphone</w:t>
      </w:r>
      <w:r w:rsidR="00C72B4E">
        <w:t xml:space="preserve"> </w:t>
      </w:r>
      <w:r>
        <w:br/>
      </w:r>
      <w:r w:rsidRPr="000C6267">
        <w:rPr>
          <w:i/>
          <w:sz w:val="22"/>
        </w:rPr>
        <w:t xml:space="preserve">(It is recommended to use a headset, even at home, to help eliminate feedback and </w:t>
      </w:r>
      <w:r>
        <w:rPr>
          <w:i/>
          <w:sz w:val="22"/>
        </w:rPr>
        <w:t xml:space="preserve">to </w:t>
      </w:r>
      <w:r w:rsidRPr="000C6267">
        <w:rPr>
          <w:i/>
          <w:sz w:val="22"/>
        </w:rPr>
        <w:t>provide better sound quality.)</w:t>
      </w:r>
    </w:p>
    <w:p w14:paraId="1F9A2A58" w14:textId="77777777" w:rsidR="00814F2E" w:rsidRDefault="00814F2E" w:rsidP="00814F2E">
      <w:pPr>
        <w:pStyle w:val="ListParagraph"/>
        <w:numPr>
          <w:ilvl w:val="0"/>
          <w:numId w:val="2"/>
        </w:numPr>
        <w:rPr>
          <w:i/>
          <w:sz w:val="22"/>
        </w:rPr>
      </w:pPr>
      <w:r>
        <w:t xml:space="preserve">Phone </w:t>
      </w:r>
      <w:r w:rsidR="00C72B4E">
        <w:t xml:space="preserve">access </w:t>
      </w:r>
      <w:r>
        <w:br/>
      </w:r>
      <w:r w:rsidRPr="000C6267">
        <w:rPr>
          <w:i/>
          <w:sz w:val="22"/>
        </w:rPr>
        <w:t xml:space="preserve">(Having a phone, landline or cellular, is not required, but highly recommended as a backup </w:t>
      </w:r>
      <w:r>
        <w:rPr>
          <w:i/>
          <w:sz w:val="22"/>
        </w:rPr>
        <w:t>in case</w:t>
      </w:r>
      <w:r w:rsidRPr="000C6267">
        <w:rPr>
          <w:i/>
          <w:sz w:val="22"/>
        </w:rPr>
        <w:t xml:space="preserve"> you experience technical difficulties.)</w:t>
      </w:r>
      <w:bookmarkStart w:id="2" w:name="_Toc475453940"/>
      <w:bookmarkStart w:id="3" w:name="_Toc475454059"/>
      <w:bookmarkStart w:id="4" w:name="_Toc475454220"/>
      <w:bookmarkStart w:id="5" w:name="_Toc475454459"/>
      <w:bookmarkStart w:id="6" w:name="_Toc475454520"/>
      <w:bookmarkStart w:id="7" w:name="_Toc475454606"/>
      <w:bookmarkStart w:id="8" w:name="_Toc475454958"/>
    </w:p>
    <w:p w14:paraId="78573FBE" w14:textId="77777777" w:rsidR="00C72B4E" w:rsidRDefault="00C72B4E" w:rsidP="00C72B4E">
      <w:pPr>
        <w:pStyle w:val="ListParagraph"/>
        <w:rPr>
          <w:i/>
          <w:sz w:val="22"/>
        </w:rPr>
      </w:pPr>
    </w:p>
    <w:p w14:paraId="46354AB1" w14:textId="77777777" w:rsidR="00D73B26" w:rsidRPr="000C12DA" w:rsidRDefault="00D73B26" w:rsidP="00C72B4E">
      <w:pPr>
        <w:pStyle w:val="ListParagraph"/>
        <w:rPr>
          <w:i/>
          <w:sz w:val="22"/>
        </w:rPr>
      </w:pPr>
    </w:p>
    <w:p w14:paraId="057F4D15" w14:textId="77777777" w:rsidR="00814F2E" w:rsidRDefault="00814F2E" w:rsidP="00814F2E">
      <w:pPr>
        <w:pStyle w:val="Heading2"/>
      </w:pPr>
      <w:bookmarkStart w:id="9" w:name="_Getting_Connected"/>
      <w:bookmarkStart w:id="10" w:name="_Toc35850581"/>
      <w:bookmarkEnd w:id="9"/>
      <w:r>
        <w:lastRenderedPageBreak/>
        <w:t>Getting Connected</w:t>
      </w:r>
      <w:bookmarkEnd w:id="10"/>
    </w:p>
    <w:p w14:paraId="7FBCDDDD" w14:textId="77777777" w:rsidR="00814F2E" w:rsidRDefault="00814F2E" w:rsidP="00814F2E">
      <w:r>
        <w:t>Follow the guide below on how to get connected.</w:t>
      </w:r>
    </w:p>
    <w:p w14:paraId="0B98732E" w14:textId="77777777" w:rsidR="00814F2E" w:rsidRDefault="00814F2E" w:rsidP="00814F2E"/>
    <w:p w14:paraId="728763FB" w14:textId="2E26BD0F" w:rsidR="00814F2E" w:rsidRDefault="00814F2E" w:rsidP="00814F2E">
      <w:r>
        <w:t xml:space="preserve">*Note that most services and applications can be accessed without the use of </w:t>
      </w:r>
      <w:proofErr w:type="spellStart"/>
      <w:r w:rsidR="008E09F7">
        <w:t>NCCApps</w:t>
      </w:r>
      <w:proofErr w:type="spellEnd"/>
      <w:r w:rsidR="008E09F7">
        <w:t xml:space="preserve"> via Remote Access</w:t>
      </w:r>
      <w:r w:rsidR="00A72F00">
        <w:t xml:space="preserve"> (access.normandale.edu)</w:t>
      </w:r>
      <w:r>
        <w:t xml:space="preserve">.  </w:t>
      </w:r>
      <w:r w:rsidR="006D1721" w:rsidRPr="006D1721">
        <w:rPr>
          <w:u w:val="single"/>
        </w:rPr>
        <w:t>A</w:t>
      </w:r>
      <w:r w:rsidRPr="00D721DD">
        <w:rPr>
          <w:u w:val="single"/>
        </w:rPr>
        <w:t>vailability is limited</w:t>
      </w:r>
      <w:r w:rsidR="0054432E">
        <w:t>;</w:t>
      </w:r>
      <w:r w:rsidR="006D1721">
        <w:t xml:space="preserve"> p</w:t>
      </w:r>
      <w:r>
        <w:t>lease be courteous to your colleagues, Logout of the system when you a</w:t>
      </w:r>
      <w:r w:rsidR="006D1721">
        <w:t>re done with your current tasks, you can always log back in.</w:t>
      </w:r>
    </w:p>
    <w:p w14:paraId="4F137DD5" w14:textId="77777777" w:rsidR="00814F2E" w:rsidRDefault="00814F2E" w:rsidP="00814F2E"/>
    <w:tbl>
      <w:tblPr>
        <w:tblStyle w:val="TableGrid"/>
        <w:tblW w:w="1098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4860"/>
        <w:gridCol w:w="1800"/>
        <w:gridCol w:w="1710"/>
        <w:gridCol w:w="2610"/>
      </w:tblGrid>
      <w:tr w:rsidR="00814F2E" w14:paraId="1AE80049" w14:textId="77777777" w:rsidTr="00287C1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32B7" w14:textId="77777777" w:rsidR="00814F2E" w:rsidRDefault="00814F2E" w:rsidP="00E46BED">
            <w:bookmarkStart w:id="11" w:name="_Hlk35869614"/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14:paraId="5CD96441" w14:textId="77777777" w:rsidR="00814F2E" w:rsidRPr="00204AB0" w:rsidRDefault="00287C1D" w:rsidP="00E46BED">
            <w:pPr>
              <w:jc w:val="center"/>
              <w:rPr>
                <w:b/>
              </w:rPr>
            </w:pPr>
            <w:r>
              <w:rPr>
                <w:b/>
              </w:rPr>
              <w:t xml:space="preserve">Recommended </w:t>
            </w:r>
            <w:r w:rsidR="00814F2E" w:rsidRPr="00204AB0">
              <w:rPr>
                <w:b/>
              </w:rPr>
              <w:t>Device or Tool to use for access</w:t>
            </w:r>
          </w:p>
        </w:tc>
      </w:tr>
      <w:tr w:rsidR="00814F2E" w14:paraId="32DEC763" w14:textId="77777777" w:rsidTr="00287C1D">
        <w:trPr>
          <w:trHeight w:val="422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AEDC" w14:textId="77777777" w:rsidR="00814F2E" w:rsidRDefault="00814F2E" w:rsidP="00E46BED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EC40C8E" w14:textId="77777777" w:rsidR="00814F2E" w:rsidRDefault="00814F2E" w:rsidP="00E46BED">
            <w:pPr>
              <w:jc w:val="center"/>
            </w:pPr>
            <w:r>
              <w:t>Personal Device</w:t>
            </w:r>
          </w:p>
        </w:tc>
        <w:tc>
          <w:tcPr>
            <w:tcW w:w="1710" w:type="dxa"/>
            <w:vAlign w:val="center"/>
          </w:tcPr>
          <w:p w14:paraId="22228D3D" w14:textId="77777777" w:rsidR="00814F2E" w:rsidRDefault="002461F1" w:rsidP="00E46BED">
            <w:pPr>
              <w:jc w:val="center"/>
            </w:pPr>
            <w:r>
              <w:t>NCC Computer</w:t>
            </w:r>
          </w:p>
        </w:tc>
        <w:tc>
          <w:tcPr>
            <w:tcW w:w="2610" w:type="dxa"/>
            <w:vAlign w:val="center"/>
          </w:tcPr>
          <w:p w14:paraId="229114FC" w14:textId="77777777" w:rsidR="00814F2E" w:rsidRPr="008772BA" w:rsidRDefault="00F20CE7" w:rsidP="00E46BED">
            <w:pPr>
              <w:jc w:val="center"/>
            </w:pPr>
            <w:proofErr w:type="spellStart"/>
            <w:r>
              <w:t>NCCApps</w:t>
            </w:r>
            <w:proofErr w:type="spellEnd"/>
            <w:r>
              <w:t xml:space="preserve"> via access.n</w:t>
            </w:r>
            <w:r w:rsidR="002461F1">
              <w:t>ormandale.edu</w:t>
            </w:r>
          </w:p>
        </w:tc>
      </w:tr>
      <w:tr w:rsidR="00814F2E" w14:paraId="3A41D077" w14:textId="77777777" w:rsidTr="00287C1D">
        <w:trPr>
          <w:trHeight w:val="1493"/>
        </w:trPr>
        <w:tc>
          <w:tcPr>
            <w:tcW w:w="4860" w:type="dxa"/>
            <w:tcBorders>
              <w:top w:val="single" w:sz="4" w:space="0" w:color="auto"/>
            </w:tcBorders>
          </w:tcPr>
          <w:p w14:paraId="2793F184" w14:textId="77777777" w:rsidR="00814F2E" w:rsidRDefault="001F0E86" w:rsidP="00E46BED">
            <w:hyperlink r:id="rId13" w:history="1">
              <w:r w:rsidR="00814F2E" w:rsidRPr="00817B2B">
                <w:rPr>
                  <w:rStyle w:val="Hyperlink"/>
                </w:rPr>
                <w:t>Office 365</w:t>
              </w:r>
            </w:hyperlink>
            <w:r w:rsidR="00814F2E">
              <w:t xml:space="preserve">: </w:t>
            </w:r>
          </w:p>
          <w:p w14:paraId="71A5128B" w14:textId="77777777" w:rsidR="00814F2E" w:rsidRPr="00204AB0" w:rsidRDefault="00814F2E" w:rsidP="00814F2E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</w:rPr>
            </w:pPr>
            <w:r w:rsidRPr="00204AB0">
              <w:rPr>
                <w:sz w:val="20"/>
              </w:rPr>
              <w:t>Applications (Word, Excel, PowerPoint</w:t>
            </w:r>
            <w:r>
              <w:rPr>
                <w:sz w:val="20"/>
              </w:rPr>
              <w:t>)</w:t>
            </w:r>
          </w:p>
          <w:p w14:paraId="64C5442C" w14:textId="77777777" w:rsidR="00814F2E" w:rsidRPr="00204AB0" w:rsidRDefault="00814F2E" w:rsidP="00814F2E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</w:rPr>
            </w:pPr>
            <w:r w:rsidRPr="00204AB0">
              <w:rPr>
                <w:sz w:val="20"/>
              </w:rPr>
              <w:t>Skype, Teams</w:t>
            </w:r>
          </w:p>
          <w:p w14:paraId="7ED5388D" w14:textId="77777777" w:rsidR="00814F2E" w:rsidRPr="00204AB0" w:rsidRDefault="00814F2E" w:rsidP="00814F2E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</w:rPr>
            </w:pPr>
            <w:r w:rsidRPr="00204AB0">
              <w:rPr>
                <w:sz w:val="20"/>
              </w:rPr>
              <w:t>SharePoint</w:t>
            </w:r>
          </w:p>
          <w:p w14:paraId="54E780FE" w14:textId="77777777" w:rsidR="00814F2E" w:rsidRDefault="00814F2E" w:rsidP="00814F2E">
            <w:pPr>
              <w:pStyle w:val="ListParagraph"/>
              <w:numPr>
                <w:ilvl w:val="0"/>
                <w:numId w:val="3"/>
              </w:numPr>
              <w:ind w:left="435"/>
            </w:pPr>
            <w:r w:rsidRPr="67C84111">
              <w:rPr>
                <w:sz w:val="20"/>
                <w:szCs w:val="20"/>
              </w:rPr>
              <w:t>OneDrive files</w:t>
            </w:r>
          </w:p>
          <w:p w14:paraId="504C6F35" w14:textId="77777777" w:rsidR="00814F2E" w:rsidRDefault="00814F2E" w:rsidP="00814F2E">
            <w:pPr>
              <w:pStyle w:val="ListParagraph"/>
              <w:numPr>
                <w:ilvl w:val="0"/>
                <w:numId w:val="3"/>
              </w:numPr>
              <w:ind w:left="435"/>
            </w:pPr>
            <w:r w:rsidRPr="67C84111">
              <w:rPr>
                <w:sz w:val="20"/>
                <w:szCs w:val="20"/>
              </w:rPr>
              <w:t>Outlook / E-mail &amp; Calendar</w:t>
            </w:r>
          </w:p>
        </w:tc>
        <w:tc>
          <w:tcPr>
            <w:tcW w:w="1800" w:type="dxa"/>
            <w:vAlign w:val="center"/>
          </w:tcPr>
          <w:p w14:paraId="1F53236A" w14:textId="77777777" w:rsidR="00814F2E" w:rsidRPr="00CB6C58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53826735" w14:textId="77777777" w:rsidR="00814F2E" w:rsidRPr="00CB6C58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2610" w:type="dxa"/>
            <w:vAlign w:val="center"/>
          </w:tcPr>
          <w:p w14:paraId="4CBE43F4" w14:textId="77777777" w:rsidR="00814F2E" w:rsidRPr="00A025A4" w:rsidRDefault="00287C1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</w:tr>
      <w:tr w:rsidR="00814F2E" w14:paraId="62D0AD29" w14:textId="77777777" w:rsidTr="00287C1D">
        <w:trPr>
          <w:trHeight w:val="530"/>
        </w:trPr>
        <w:tc>
          <w:tcPr>
            <w:tcW w:w="4860" w:type="dxa"/>
            <w:vAlign w:val="center"/>
          </w:tcPr>
          <w:p w14:paraId="09E7437E" w14:textId="77777777" w:rsidR="00814F2E" w:rsidDel="008772BA" w:rsidRDefault="00814F2E" w:rsidP="00E46BED">
            <w:r>
              <w:t>Zoom video conferencing</w:t>
            </w:r>
          </w:p>
        </w:tc>
        <w:tc>
          <w:tcPr>
            <w:tcW w:w="1800" w:type="dxa"/>
            <w:vAlign w:val="center"/>
          </w:tcPr>
          <w:p w14:paraId="0814FF96" w14:textId="77777777" w:rsidR="00814F2E" w:rsidRPr="00CB6C58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289DC38F" w14:textId="77777777" w:rsidR="00814F2E" w:rsidRPr="00CB6C58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2610" w:type="dxa"/>
            <w:vAlign w:val="center"/>
          </w:tcPr>
          <w:p w14:paraId="476402EA" w14:textId="77777777" w:rsidR="00814F2E" w:rsidRPr="00A025A4" w:rsidRDefault="00287C1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</w:tr>
      <w:tr w:rsidR="006412EB" w14:paraId="20FEFB45" w14:textId="77777777" w:rsidTr="00287C1D">
        <w:trPr>
          <w:trHeight w:val="530"/>
        </w:trPr>
        <w:tc>
          <w:tcPr>
            <w:tcW w:w="4860" w:type="dxa"/>
            <w:vAlign w:val="center"/>
          </w:tcPr>
          <w:p w14:paraId="7A8FFC25" w14:textId="77777777" w:rsidR="006412EB" w:rsidRDefault="006412EB" w:rsidP="00E46BED">
            <w:r>
              <w:t>Skype:</w:t>
            </w:r>
          </w:p>
          <w:p w14:paraId="00C91A1F" w14:textId="77777777" w:rsidR="006412EB" w:rsidRDefault="006412EB" w:rsidP="006412EB">
            <w:pPr>
              <w:pStyle w:val="ListParagraph"/>
              <w:numPr>
                <w:ilvl w:val="0"/>
                <w:numId w:val="3"/>
              </w:numPr>
            </w:pPr>
            <w:r>
              <w:t>Instant Messaging</w:t>
            </w:r>
          </w:p>
          <w:p w14:paraId="3DFBC259" w14:textId="77777777" w:rsidR="006412EB" w:rsidRDefault="006412EB" w:rsidP="006412EB">
            <w:pPr>
              <w:pStyle w:val="ListParagraph"/>
              <w:numPr>
                <w:ilvl w:val="0"/>
                <w:numId w:val="3"/>
              </w:numPr>
            </w:pPr>
            <w:r>
              <w:t>Voice</w:t>
            </w:r>
          </w:p>
          <w:p w14:paraId="7E5B94D0" w14:textId="77777777" w:rsidR="006412EB" w:rsidRDefault="006412EB" w:rsidP="00E46BED"/>
        </w:tc>
        <w:tc>
          <w:tcPr>
            <w:tcW w:w="1800" w:type="dxa"/>
            <w:vAlign w:val="center"/>
          </w:tcPr>
          <w:p w14:paraId="1A68FBFB" w14:textId="77777777" w:rsidR="007B7B5F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  <w:p w14:paraId="48978EF2" w14:textId="77777777" w:rsidR="006412EB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7953ADAE" w14:textId="77777777" w:rsidR="007B7B5F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  <w:p w14:paraId="1A3AEF43" w14:textId="77777777" w:rsidR="006412EB" w:rsidRDefault="007B7B5F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2610" w:type="dxa"/>
            <w:vAlign w:val="center"/>
          </w:tcPr>
          <w:p w14:paraId="61F9AB57" w14:textId="77777777" w:rsidR="006412EB" w:rsidRDefault="00287C1D" w:rsidP="006412EB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  <w:p w14:paraId="422F05D1" w14:textId="77777777" w:rsidR="007B7B5F" w:rsidRPr="00287C1D" w:rsidRDefault="00287C1D" w:rsidP="00287C1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</w:tr>
      <w:tr w:rsidR="000A0D7E" w14:paraId="799A4492" w14:textId="77777777" w:rsidTr="00287C1D">
        <w:trPr>
          <w:trHeight w:val="647"/>
        </w:trPr>
        <w:tc>
          <w:tcPr>
            <w:tcW w:w="4860" w:type="dxa"/>
          </w:tcPr>
          <w:p w14:paraId="70FA3F75" w14:textId="5AF88520" w:rsidR="000A0D7E" w:rsidRDefault="00A437A0" w:rsidP="000A0D7E">
            <w:pPr>
              <w:tabs>
                <w:tab w:val="left" w:pos="3525"/>
              </w:tabs>
            </w:pPr>
            <w:proofErr w:type="spellStart"/>
            <w:r>
              <w:t>AskUs</w:t>
            </w:r>
            <w:proofErr w:type="spellEnd"/>
            <w:r>
              <w:t>: ITS</w:t>
            </w:r>
          </w:p>
          <w:p w14:paraId="4B6170F3" w14:textId="77777777" w:rsidR="000A0D7E" w:rsidRPr="000A0D7E" w:rsidRDefault="001F0E86" w:rsidP="000A0D7E">
            <w:pPr>
              <w:pStyle w:val="ListParagraph"/>
              <w:numPr>
                <w:ilvl w:val="0"/>
                <w:numId w:val="4"/>
              </w:numPr>
              <w:tabs>
                <w:tab w:val="left" w:pos="3525"/>
              </w:tabs>
              <w:rPr>
                <w:sz w:val="20"/>
              </w:rPr>
            </w:pPr>
            <w:hyperlink r:id="rId14" w:history="1">
              <w:r w:rsidR="000A0D7E" w:rsidRPr="00F85203">
                <w:rPr>
                  <w:rStyle w:val="Hyperlink"/>
                  <w:sz w:val="20"/>
                </w:rPr>
                <w:t>Web Client</w:t>
              </w:r>
            </w:hyperlink>
          </w:p>
        </w:tc>
        <w:tc>
          <w:tcPr>
            <w:tcW w:w="1800" w:type="dxa"/>
            <w:vAlign w:val="center"/>
          </w:tcPr>
          <w:p w14:paraId="74370772" w14:textId="77777777" w:rsidR="000A0D7E" w:rsidRPr="00CB6C58" w:rsidRDefault="00287C1D" w:rsidP="000A0D7E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1710" w:type="dxa"/>
            <w:vAlign w:val="center"/>
          </w:tcPr>
          <w:p w14:paraId="7E259333" w14:textId="77777777" w:rsidR="000A0D7E" w:rsidRPr="00CB6C58" w:rsidRDefault="00287C1D" w:rsidP="000A0D7E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2610" w:type="dxa"/>
            <w:vAlign w:val="center"/>
          </w:tcPr>
          <w:p w14:paraId="028D1639" w14:textId="77777777" w:rsidR="000A0D7E" w:rsidRPr="00A025A4" w:rsidRDefault="000A0D7E" w:rsidP="000A0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</w:tr>
      <w:tr w:rsidR="00814F2E" w14:paraId="30D7F491" w14:textId="77777777" w:rsidTr="00287C1D">
        <w:trPr>
          <w:trHeight w:val="602"/>
        </w:trPr>
        <w:tc>
          <w:tcPr>
            <w:tcW w:w="4860" w:type="dxa"/>
            <w:vAlign w:val="center"/>
          </w:tcPr>
          <w:p w14:paraId="2E459A44" w14:textId="77777777" w:rsidR="00814F2E" w:rsidRDefault="00814F2E" w:rsidP="00E46BED">
            <w:r>
              <w:t>Mapped network drives (</w:t>
            </w:r>
            <w:proofErr w:type="gramStart"/>
            <w:r>
              <w:t>H:,</w:t>
            </w:r>
            <w:proofErr w:type="gramEnd"/>
            <w:r>
              <w:t xml:space="preserve"> O:, S:, etc.)</w:t>
            </w:r>
          </w:p>
        </w:tc>
        <w:tc>
          <w:tcPr>
            <w:tcW w:w="1800" w:type="dxa"/>
            <w:vAlign w:val="center"/>
          </w:tcPr>
          <w:p w14:paraId="3F3BEB9C" w14:textId="77777777" w:rsidR="00814F2E" w:rsidRPr="00A025A4" w:rsidRDefault="00287C1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  <w:tc>
          <w:tcPr>
            <w:tcW w:w="1710" w:type="dxa"/>
            <w:vAlign w:val="center"/>
          </w:tcPr>
          <w:p w14:paraId="78CA8F64" w14:textId="77777777" w:rsidR="00814F2E" w:rsidRPr="00A025A4" w:rsidDel="008772BA" w:rsidRDefault="00287C1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2610" w:type="dxa"/>
            <w:vAlign w:val="center"/>
          </w:tcPr>
          <w:p w14:paraId="0DEBF9B9" w14:textId="77777777" w:rsidR="00814F2E" w:rsidRPr="00A025A4" w:rsidRDefault="00287C1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</w:tr>
      <w:tr w:rsidR="00814F2E" w14:paraId="6E849088" w14:textId="77777777" w:rsidTr="00287C1D">
        <w:tc>
          <w:tcPr>
            <w:tcW w:w="4860" w:type="dxa"/>
          </w:tcPr>
          <w:p w14:paraId="67CE27A7" w14:textId="77777777" w:rsidR="00814F2E" w:rsidRDefault="00814F2E" w:rsidP="00E46BED">
            <w:r>
              <w:t>Secure Apps</w:t>
            </w:r>
          </w:p>
          <w:p w14:paraId="6AD42EB9" w14:textId="2DA605F3" w:rsidR="00814F2E" w:rsidRDefault="00814F2E" w:rsidP="00EE062D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204AB0">
              <w:rPr>
                <w:sz w:val="20"/>
              </w:rPr>
              <w:t>Administrative Apps</w:t>
            </w:r>
            <w:r w:rsidR="008E09F7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(Accounting Application, Marketplace, etc.)</w:t>
            </w:r>
          </w:p>
          <w:p w14:paraId="37D4BD72" w14:textId="77777777" w:rsidR="00EE062D" w:rsidRPr="00EE062D" w:rsidRDefault="00EE062D" w:rsidP="00EE062D">
            <w:pPr>
              <w:numPr>
                <w:ilvl w:val="0"/>
                <w:numId w:val="3"/>
              </w:numPr>
              <w:rPr>
                <w:rFonts w:eastAsiaTheme="minorHAnsi" w:cstheme="majorHAnsi"/>
                <w:sz w:val="20"/>
                <w:szCs w:val="20"/>
              </w:rPr>
            </w:pPr>
            <w:r w:rsidRPr="00EE062D">
              <w:rPr>
                <w:rFonts w:cstheme="majorHAnsi"/>
                <w:sz w:val="20"/>
                <w:szCs w:val="20"/>
              </w:rPr>
              <w:t>ISRS Modules (Accounting, ISRS Management, Purchasing, etc.)</w:t>
            </w:r>
          </w:p>
          <w:p w14:paraId="5814F88E" w14:textId="3D62D352" w:rsidR="00A437A0" w:rsidRPr="00EE062D" w:rsidRDefault="00A437A0" w:rsidP="00EE062D">
            <w:pPr>
              <w:pStyle w:val="ListParagrap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7904471" w14:textId="77777777" w:rsidR="00814F2E" w:rsidRPr="00A025A4" w:rsidRDefault="00287C1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  <w:tc>
          <w:tcPr>
            <w:tcW w:w="1710" w:type="dxa"/>
            <w:vAlign w:val="center"/>
          </w:tcPr>
          <w:p w14:paraId="349E6942" w14:textId="6BDC9F5F" w:rsidR="00814F2E" w:rsidRPr="00A025A4" w:rsidRDefault="00EE062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t>*RDP to NCCAPPS</w:t>
            </w:r>
          </w:p>
        </w:tc>
        <w:tc>
          <w:tcPr>
            <w:tcW w:w="2610" w:type="dxa"/>
            <w:vAlign w:val="center"/>
          </w:tcPr>
          <w:p w14:paraId="3C38EA62" w14:textId="77777777" w:rsidR="00814F2E" w:rsidRPr="00A025A4" w:rsidRDefault="00287C1D" w:rsidP="00E46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</w:tr>
      <w:tr w:rsidR="00EE062D" w14:paraId="2D2F4794" w14:textId="77777777" w:rsidTr="00287C1D">
        <w:tc>
          <w:tcPr>
            <w:tcW w:w="4860" w:type="dxa"/>
          </w:tcPr>
          <w:p w14:paraId="08EA61CB" w14:textId="77777777" w:rsidR="00EE062D" w:rsidRDefault="00EE062D" w:rsidP="00E46BED">
            <w:r>
              <w:t>Web Apps</w:t>
            </w:r>
          </w:p>
          <w:p w14:paraId="22B66E6F" w14:textId="77777777" w:rsidR="00EE062D" w:rsidRDefault="00EE062D" w:rsidP="00EE062D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  <w:szCs w:val="20"/>
              </w:rPr>
            </w:pPr>
            <w:r w:rsidRPr="00A72F00">
              <w:rPr>
                <w:sz w:val="20"/>
                <w:szCs w:val="20"/>
              </w:rPr>
              <w:t xml:space="preserve">Perceptive </w:t>
            </w:r>
            <w:r>
              <w:rPr>
                <w:sz w:val="20"/>
                <w:szCs w:val="20"/>
              </w:rPr>
              <w:t>Experience (web)</w:t>
            </w:r>
          </w:p>
          <w:p w14:paraId="77CAA70E" w14:textId="029E2B28" w:rsidR="00EE062D" w:rsidRDefault="00EE062D" w:rsidP="00E46BED"/>
        </w:tc>
        <w:tc>
          <w:tcPr>
            <w:tcW w:w="1800" w:type="dxa"/>
            <w:vAlign w:val="center"/>
          </w:tcPr>
          <w:p w14:paraId="3477B96D" w14:textId="4BB75FF2" w:rsidR="00EE062D" w:rsidRDefault="00EE062D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  <w:tc>
          <w:tcPr>
            <w:tcW w:w="1710" w:type="dxa"/>
            <w:vAlign w:val="center"/>
          </w:tcPr>
          <w:p w14:paraId="70114F74" w14:textId="4E7EF86C" w:rsidR="00EE062D" w:rsidRDefault="00EE062D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  <w:tc>
          <w:tcPr>
            <w:tcW w:w="2610" w:type="dxa"/>
            <w:vAlign w:val="center"/>
          </w:tcPr>
          <w:p w14:paraId="63221292" w14:textId="7CDD3D20" w:rsidR="00EE062D" w:rsidRDefault="00EE062D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sym w:font="Wingdings" w:char="F0FC"/>
            </w:r>
          </w:p>
        </w:tc>
      </w:tr>
      <w:tr w:rsidR="00294012" w14:paraId="46FF531B" w14:textId="77777777" w:rsidTr="00287C1D">
        <w:tc>
          <w:tcPr>
            <w:tcW w:w="4860" w:type="dxa"/>
          </w:tcPr>
          <w:p w14:paraId="73902C2B" w14:textId="7041F4CB" w:rsidR="00294012" w:rsidRDefault="00294012" w:rsidP="00294012">
            <w:r>
              <w:t>Other Remote Access</w:t>
            </w:r>
          </w:p>
          <w:p w14:paraId="7CFB6042" w14:textId="34BAD6BC" w:rsidR="00294012" w:rsidRDefault="00294012" w:rsidP="00294012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 Server Access</w:t>
            </w:r>
          </w:p>
          <w:p w14:paraId="5FCC1670" w14:textId="77777777" w:rsidR="00294012" w:rsidRDefault="00294012" w:rsidP="00E46BED"/>
        </w:tc>
        <w:tc>
          <w:tcPr>
            <w:tcW w:w="1800" w:type="dxa"/>
            <w:vAlign w:val="center"/>
          </w:tcPr>
          <w:p w14:paraId="3385C2D8" w14:textId="108D4464" w:rsidR="00294012" w:rsidRDefault="00294012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  <w:tc>
          <w:tcPr>
            <w:tcW w:w="1710" w:type="dxa"/>
            <w:vAlign w:val="center"/>
          </w:tcPr>
          <w:p w14:paraId="2D90B17C" w14:textId="66A7BE4E" w:rsidR="00294012" w:rsidRDefault="008D5609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  <w:tc>
          <w:tcPr>
            <w:tcW w:w="2610" w:type="dxa"/>
            <w:vAlign w:val="center"/>
          </w:tcPr>
          <w:p w14:paraId="22F5B3CC" w14:textId="0FE0E69D" w:rsidR="00294012" w:rsidRDefault="008D5609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**CAP3TS via Remote Access</w:t>
            </w:r>
          </w:p>
        </w:tc>
      </w:tr>
      <w:tr w:rsidR="00EE062D" w14:paraId="5DD00235" w14:textId="77777777" w:rsidTr="00287C1D">
        <w:tc>
          <w:tcPr>
            <w:tcW w:w="4860" w:type="dxa"/>
          </w:tcPr>
          <w:p w14:paraId="7D795F37" w14:textId="32B780F6" w:rsidR="00EE062D" w:rsidRDefault="00EE062D" w:rsidP="00E46BED">
            <w:r>
              <w:t>Office Computer Access</w:t>
            </w:r>
          </w:p>
          <w:p w14:paraId="63C40F26" w14:textId="77777777" w:rsidR="00FC01C9" w:rsidRPr="00DD617B" w:rsidRDefault="00FC01C9" w:rsidP="00FC01C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rPr>
                <w:sz w:val="20"/>
                <w:szCs w:val="20"/>
              </w:rPr>
              <w:t>AdmitGold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Mastermine</w:t>
            </w:r>
            <w:proofErr w:type="spellEnd"/>
          </w:p>
          <w:p w14:paraId="39228504" w14:textId="77777777" w:rsidR="00FC01C9" w:rsidRPr="00FC01C9" w:rsidRDefault="00FC01C9" w:rsidP="00EE062D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rPr>
                <w:sz w:val="20"/>
              </w:rPr>
              <w:t>CampusTrack</w:t>
            </w:r>
            <w:proofErr w:type="spellEnd"/>
          </w:p>
          <w:p w14:paraId="2B3A5BC4" w14:textId="1AC2B2A5" w:rsidR="00EE062D" w:rsidRPr="00EE062D" w:rsidRDefault="00EE062D" w:rsidP="00EE062D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 xml:space="preserve">Perceptive </w:t>
            </w:r>
            <w:r w:rsidR="003971DB">
              <w:rPr>
                <w:sz w:val="20"/>
                <w:szCs w:val="20"/>
              </w:rPr>
              <w:t>Content</w:t>
            </w:r>
            <w:r>
              <w:rPr>
                <w:sz w:val="20"/>
                <w:szCs w:val="20"/>
              </w:rPr>
              <w:t xml:space="preserve"> (client)</w:t>
            </w:r>
          </w:p>
          <w:p w14:paraId="6FAD4F80" w14:textId="018F358A" w:rsidR="00DD617B" w:rsidRPr="00DD617B" w:rsidRDefault="00DD617B" w:rsidP="00EE062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D617B">
              <w:rPr>
                <w:sz w:val="20"/>
                <w:szCs w:val="20"/>
              </w:rPr>
              <w:t>Titanium</w:t>
            </w:r>
          </w:p>
        </w:tc>
        <w:tc>
          <w:tcPr>
            <w:tcW w:w="1800" w:type="dxa"/>
            <w:vAlign w:val="center"/>
          </w:tcPr>
          <w:p w14:paraId="66CFD184" w14:textId="73915B77" w:rsidR="00EE062D" w:rsidRDefault="00EE062D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X</w:t>
            </w:r>
          </w:p>
        </w:tc>
        <w:tc>
          <w:tcPr>
            <w:tcW w:w="1710" w:type="dxa"/>
            <w:vAlign w:val="center"/>
          </w:tcPr>
          <w:p w14:paraId="4DA5A412" w14:textId="5ED38661" w:rsidR="00EE062D" w:rsidRDefault="00EE062D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*RDP to Office Computer</w:t>
            </w:r>
          </w:p>
        </w:tc>
        <w:tc>
          <w:tcPr>
            <w:tcW w:w="2610" w:type="dxa"/>
            <w:vAlign w:val="center"/>
          </w:tcPr>
          <w:p w14:paraId="66942EB0" w14:textId="70544F7D" w:rsidR="00EE062D" w:rsidRDefault="00EE062D" w:rsidP="00E46BED">
            <w:pPr>
              <w:jc w:val="center"/>
              <w:rPr>
                <w:b/>
                <w:sz w:val="36"/>
                <w:szCs w:val="22"/>
              </w:rPr>
            </w:pPr>
            <w:r>
              <w:rPr>
                <w:b/>
                <w:sz w:val="36"/>
                <w:szCs w:val="22"/>
              </w:rPr>
              <w:t>*RDP to Office Computer</w:t>
            </w:r>
          </w:p>
        </w:tc>
      </w:tr>
    </w:tbl>
    <w:p w14:paraId="6EA9B6ED" w14:textId="77777777" w:rsidR="00814F2E" w:rsidRDefault="00814F2E" w:rsidP="00814F2E">
      <w:bookmarkStart w:id="12" w:name="_GoBack"/>
      <w:bookmarkEnd w:id="11"/>
      <w:bookmarkEnd w:id="12"/>
    </w:p>
    <w:p w14:paraId="7FDB964F" w14:textId="7BD418A1" w:rsidR="00814F2E" w:rsidRDefault="00DD617B" w:rsidP="00814F2E">
      <w:r>
        <w:t>*RDP to Office Computer instructions (</w:t>
      </w:r>
      <w:hyperlink r:id="rId15" w:history="1">
        <w:r w:rsidRPr="00A31C78">
          <w:rPr>
            <w:rStyle w:val="Hyperlink"/>
          </w:rPr>
          <w:t>https://normandale.teamdynamix.com/TDClient/1870/Portal/KB/ArticleDet?ID=102528</w:t>
        </w:r>
      </w:hyperlink>
      <w:r>
        <w:t xml:space="preserve">) </w:t>
      </w:r>
    </w:p>
    <w:p w14:paraId="26224A6A" w14:textId="77777777" w:rsidR="00814F2E" w:rsidRDefault="006A3B55" w:rsidP="00814F2E">
      <w:pPr>
        <w:pStyle w:val="Heading2"/>
      </w:pPr>
      <w:bookmarkStart w:id="13" w:name="_Toc35850582"/>
      <w:r>
        <w:t xml:space="preserve">Install </w:t>
      </w:r>
      <w:r w:rsidR="008853B2">
        <w:t>Skype for Business on Personal C</w:t>
      </w:r>
      <w:r>
        <w:t>omputer</w:t>
      </w:r>
      <w:bookmarkEnd w:id="13"/>
    </w:p>
    <w:p w14:paraId="0C8D85C6" w14:textId="77777777" w:rsidR="006A3B55" w:rsidRDefault="001F0E86" w:rsidP="006A3B55">
      <w:hyperlink r:id="rId16" w:history="1">
        <w:r w:rsidR="006A3B55">
          <w:rPr>
            <w:rStyle w:val="Hyperlink"/>
          </w:rPr>
          <w:t>https://normandale.teamdynamix.com/TDClient/1870/Portal/KB/ArticleDet?ID=101820</w:t>
        </w:r>
      </w:hyperlink>
    </w:p>
    <w:p w14:paraId="2C51B86D" w14:textId="77777777" w:rsidR="006A3B55" w:rsidRPr="006A3B55" w:rsidRDefault="006A3B55" w:rsidP="006A3B55">
      <w:r w:rsidRPr="006A3B55">
        <w:t>You can use Skype to communicate with others through chat, meetings, and voice, including making and taking phone calls. You will need a computer that has a microphone and a headset or speakers. For better quality of service, we recommend a headset with a microphone and a good Internet connection.</w:t>
      </w:r>
    </w:p>
    <w:p w14:paraId="561CE99D" w14:textId="77777777" w:rsidR="006A3B55" w:rsidRPr="006A3B55" w:rsidRDefault="006A3B55" w:rsidP="006A3B55">
      <w:r w:rsidRPr="006A3B55">
        <w:rPr>
          <w:b/>
          <w:bCs/>
        </w:rPr>
        <w:t>First, you will need to install Skype for Business on your personal computer.</w:t>
      </w:r>
      <w:r w:rsidRPr="006A3B55">
        <w:t> Skype for Business is part of the Office 365 Applications suite that you can get for free through Office 365.</w:t>
      </w:r>
    </w:p>
    <w:p w14:paraId="2E3B18D5" w14:textId="77777777" w:rsidR="006A3B55" w:rsidRPr="006A3B55" w:rsidRDefault="001F0E86" w:rsidP="006A3B55">
      <w:pPr>
        <w:numPr>
          <w:ilvl w:val="0"/>
          <w:numId w:val="26"/>
        </w:numPr>
      </w:pPr>
      <w:hyperlink r:id="rId17" w:history="1">
        <w:r w:rsidR="006A3B55" w:rsidRPr="006A3B55">
          <w:rPr>
            <w:rStyle w:val="Hyperlink"/>
          </w:rPr>
          <w:t>How can I install Office 365 desktop apps on my computer or mobile device?</w:t>
        </w:r>
      </w:hyperlink>
    </w:p>
    <w:p w14:paraId="2C347354" w14:textId="77777777" w:rsidR="006A3B55" w:rsidRPr="006A3B55" w:rsidRDefault="006A3B55" w:rsidP="006A3B55">
      <w:r w:rsidRPr="006A3B55">
        <w:rPr>
          <w:b/>
          <w:bCs/>
        </w:rPr>
        <w:t>Second, you will need to log into Skype using your Normandale Email and password</w:t>
      </w:r>
      <w:r w:rsidRPr="006A3B55">
        <w:t>. After you have installed the Office 365 applications on your computer, please:</w:t>
      </w:r>
    </w:p>
    <w:p w14:paraId="73393015" w14:textId="77777777" w:rsidR="006A3B55" w:rsidRPr="006A3B55" w:rsidRDefault="006A3B55" w:rsidP="006A3B55">
      <w:pPr>
        <w:numPr>
          <w:ilvl w:val="0"/>
          <w:numId w:val="27"/>
        </w:numPr>
      </w:pPr>
      <w:r w:rsidRPr="006A3B55">
        <w:t>Open Skype for Business</w:t>
      </w:r>
    </w:p>
    <w:p w14:paraId="73F69C46" w14:textId="77777777" w:rsidR="006A3B55" w:rsidRPr="006A3B55" w:rsidRDefault="006A3B55" w:rsidP="006A3B55">
      <w:pPr>
        <w:numPr>
          <w:ilvl w:val="0"/>
          <w:numId w:val="27"/>
        </w:numPr>
      </w:pPr>
      <w:r w:rsidRPr="006A3B55">
        <w:t xml:space="preserve">Log in using your Normandale Email (Example: Joe.Doe@normandale.edu) and </w:t>
      </w:r>
      <w:proofErr w:type="spellStart"/>
      <w:r w:rsidRPr="006A3B55">
        <w:t>StarID</w:t>
      </w:r>
      <w:proofErr w:type="spellEnd"/>
      <w:r w:rsidRPr="006A3B55">
        <w:t xml:space="preserve"> password</w:t>
      </w:r>
    </w:p>
    <w:p w14:paraId="56D61301" w14:textId="77777777" w:rsidR="006A3B55" w:rsidRPr="006A3B55" w:rsidRDefault="006A3B55" w:rsidP="006A3B55">
      <w:pPr>
        <w:numPr>
          <w:ilvl w:val="0"/>
          <w:numId w:val="27"/>
        </w:numPr>
      </w:pPr>
      <w:r w:rsidRPr="006A3B55">
        <w:t>Skype for Business is now up and running. You can use Skype to send and receive phone calls and instant messages, as well as set up and participate in meetings.</w:t>
      </w:r>
    </w:p>
    <w:p w14:paraId="6DA3E4A7" w14:textId="77777777" w:rsidR="006A3B55" w:rsidRDefault="006A3B55" w:rsidP="00814F2E"/>
    <w:p w14:paraId="4387CBF6" w14:textId="77777777" w:rsidR="00814F2E" w:rsidRDefault="00814F2E" w:rsidP="00814F2E">
      <w:pPr>
        <w:pStyle w:val="Heading2"/>
      </w:pPr>
      <w:bookmarkStart w:id="14" w:name="_Toc35850583"/>
      <w:r>
        <w:t>Forwarding your office phone</w:t>
      </w:r>
      <w:bookmarkEnd w:id="14"/>
    </w:p>
    <w:p w14:paraId="4BA8686B" w14:textId="77777777" w:rsidR="006A3B55" w:rsidRDefault="001F0E86" w:rsidP="00814F2E">
      <w:hyperlink r:id="rId18" w:history="1">
        <w:r w:rsidR="006A3B55">
          <w:rPr>
            <w:rStyle w:val="Hyperlink"/>
          </w:rPr>
          <w:t>https://normandale.teamdynamix.com/TDClient/1870/Portal/KB/ArticleDet?ID=73331</w:t>
        </w:r>
      </w:hyperlink>
    </w:p>
    <w:p w14:paraId="16BAB8B9" w14:textId="77777777" w:rsidR="006A3B55" w:rsidRPr="006A3B55" w:rsidRDefault="006A3B55" w:rsidP="006A3B55">
      <w:r w:rsidRPr="006A3B55">
        <w:t>Faculty and staff can forwarding their calls using Skype for Business:</w:t>
      </w:r>
    </w:p>
    <w:p w14:paraId="144D619C" w14:textId="77777777" w:rsidR="006A3B55" w:rsidRPr="006A3B55" w:rsidRDefault="006A3B55" w:rsidP="006A3B55">
      <w:pPr>
        <w:numPr>
          <w:ilvl w:val="0"/>
          <w:numId w:val="25"/>
        </w:numPr>
      </w:pPr>
      <w:r w:rsidRPr="006A3B55">
        <w:t>In the Skype for Business client, </w:t>
      </w:r>
      <w:r w:rsidRPr="006A3B55">
        <w:rPr>
          <w:b/>
          <w:bCs/>
        </w:rPr>
        <w:t>click the options icon (gear)</w:t>
      </w:r>
    </w:p>
    <w:p w14:paraId="77A64D53" w14:textId="77777777" w:rsidR="006A3B55" w:rsidRPr="006A3B55" w:rsidRDefault="006A3B55" w:rsidP="006A3B55">
      <w:pPr>
        <w:numPr>
          <w:ilvl w:val="0"/>
          <w:numId w:val="25"/>
        </w:numPr>
      </w:pPr>
      <w:r w:rsidRPr="006A3B55">
        <w:t>Choose </w:t>
      </w:r>
      <w:r w:rsidRPr="006A3B55">
        <w:rPr>
          <w:b/>
          <w:bCs/>
        </w:rPr>
        <w:t>Call Forwarding</w:t>
      </w:r>
    </w:p>
    <w:p w14:paraId="41F15713" w14:textId="77777777" w:rsidR="006A3B55" w:rsidRPr="006A3B55" w:rsidRDefault="006A3B55" w:rsidP="006A3B55">
      <w:pPr>
        <w:numPr>
          <w:ilvl w:val="0"/>
          <w:numId w:val="25"/>
        </w:numPr>
      </w:pPr>
      <w:r w:rsidRPr="006A3B55">
        <w:t>Click the "</w:t>
      </w:r>
      <w:r w:rsidRPr="006A3B55">
        <w:rPr>
          <w:b/>
          <w:bCs/>
        </w:rPr>
        <w:t>Forward my calls to</w:t>
      </w:r>
      <w:r w:rsidRPr="006A3B55">
        <w:t>" radio button</w:t>
      </w:r>
    </w:p>
    <w:p w14:paraId="62A6395C" w14:textId="77777777" w:rsidR="006A3B55" w:rsidRPr="006A3B55" w:rsidRDefault="006A3B55" w:rsidP="006A3B55">
      <w:pPr>
        <w:numPr>
          <w:ilvl w:val="0"/>
          <w:numId w:val="25"/>
        </w:numPr>
      </w:pPr>
      <w:r w:rsidRPr="006A3B55">
        <w:t>Click the drop down menu and select </w:t>
      </w:r>
      <w:r w:rsidRPr="006A3B55">
        <w:rPr>
          <w:b/>
          <w:bCs/>
        </w:rPr>
        <w:t>New Number or Contact</w:t>
      </w:r>
    </w:p>
    <w:p w14:paraId="1DF366E0" w14:textId="77777777" w:rsidR="006A3B55" w:rsidRPr="006A3B55" w:rsidRDefault="006A3B55" w:rsidP="006A3B55">
      <w:pPr>
        <w:numPr>
          <w:ilvl w:val="0"/>
          <w:numId w:val="25"/>
        </w:numPr>
      </w:pPr>
      <w:r w:rsidRPr="006A3B55">
        <w:t>Enter the number you want to forward to and click OK</w:t>
      </w:r>
    </w:p>
    <w:p w14:paraId="1DBE5ACC" w14:textId="77777777" w:rsidR="00814F2E" w:rsidRDefault="00336B14" w:rsidP="00336B14">
      <w:pPr>
        <w:ind w:left="360"/>
      </w:pPr>
      <w:r w:rsidRPr="00336B14">
        <w:rPr>
          <w:b/>
        </w:rPr>
        <w:t>*Note</w:t>
      </w:r>
      <w:r>
        <w:t>: If calls are set to Forward, Voice Mails will not be recorded in Outlook. They will be recorded at the number forwarded to.</w:t>
      </w:r>
    </w:p>
    <w:p w14:paraId="2AADF929" w14:textId="77777777" w:rsidR="00814F2E" w:rsidRDefault="00814F2E" w:rsidP="00814F2E"/>
    <w:p w14:paraId="6F3C6472" w14:textId="77777777" w:rsidR="00814F2E" w:rsidRDefault="00814F2E" w:rsidP="00814F2E">
      <w:pPr>
        <w:pStyle w:val="Heading2"/>
      </w:pPr>
      <w:bookmarkStart w:id="15" w:name="_Toc35850584"/>
      <w:r>
        <w:t>Accessing Office 365 applications</w:t>
      </w:r>
      <w:bookmarkEnd w:id="15"/>
    </w:p>
    <w:p w14:paraId="7AE65F59" w14:textId="77777777" w:rsidR="00814F2E" w:rsidRDefault="00814F2E" w:rsidP="00814F2E">
      <w:r>
        <w:t>You can access Office 365 applications and your OneDrive files anywhere you have internet access.</w:t>
      </w:r>
    </w:p>
    <w:p w14:paraId="72E4D5EF" w14:textId="77777777" w:rsidR="00814F2E" w:rsidRDefault="00814F2E" w:rsidP="00814F2E"/>
    <w:p w14:paraId="4FF034B9" w14:textId="77777777" w:rsidR="00814F2E" w:rsidRDefault="00814F2E" w:rsidP="00814F2E">
      <w:pPr>
        <w:pStyle w:val="ListParagraph"/>
        <w:numPr>
          <w:ilvl w:val="0"/>
          <w:numId w:val="5"/>
        </w:numPr>
      </w:pPr>
      <w:r>
        <w:t>Open a web browser</w:t>
      </w:r>
    </w:p>
    <w:p w14:paraId="4D2383A2" w14:textId="77777777" w:rsidR="00814F2E" w:rsidRDefault="00814F2E" w:rsidP="00814F2E">
      <w:pPr>
        <w:pStyle w:val="ListParagraph"/>
        <w:numPr>
          <w:ilvl w:val="0"/>
          <w:numId w:val="5"/>
        </w:numPr>
      </w:pPr>
      <w:r>
        <w:t>Type “</w:t>
      </w:r>
      <w:hyperlink r:id="rId19" w:history="1">
        <w:r w:rsidRPr="00B03682">
          <w:rPr>
            <w:rStyle w:val="Hyperlink"/>
          </w:rPr>
          <w:t>portal.office.com</w:t>
        </w:r>
      </w:hyperlink>
      <w:r>
        <w:t>”</w:t>
      </w:r>
    </w:p>
    <w:p w14:paraId="667DC34D" w14:textId="77777777" w:rsidR="00814F2E" w:rsidRDefault="00814F2E" w:rsidP="00814F2E">
      <w:pPr>
        <w:pStyle w:val="ListParagraph"/>
        <w:numPr>
          <w:ilvl w:val="0"/>
          <w:numId w:val="5"/>
        </w:numPr>
      </w:pPr>
      <w:r>
        <w:t xml:space="preserve">Authenticate with your </w:t>
      </w:r>
      <w:r w:rsidRPr="00B03682">
        <w:rPr>
          <w:b/>
        </w:rPr>
        <w:t>StarID@minnstate.edu</w:t>
      </w:r>
      <w:r>
        <w:t xml:space="preserve"> username and </w:t>
      </w:r>
      <w:proofErr w:type="spellStart"/>
      <w:r>
        <w:t>StarID</w:t>
      </w:r>
      <w:proofErr w:type="spellEnd"/>
      <w:r>
        <w:t xml:space="preserve"> password</w:t>
      </w:r>
    </w:p>
    <w:p w14:paraId="01BA5EEE" w14:textId="77777777" w:rsidR="00814F2E" w:rsidRDefault="00814F2E" w:rsidP="00814F2E"/>
    <w:p w14:paraId="65D890E6" w14:textId="77777777" w:rsidR="00814F2E" w:rsidRDefault="00814F2E" w:rsidP="00814F2E">
      <w:r>
        <w:lastRenderedPageBreak/>
        <w:t>You can elect to use the online web apps available, or, as a current employee of Minnesota State, you can install Office 365 on up to 5 personal devices.  The installation is good until you are no longer employed by Minnesota State.</w:t>
      </w:r>
    </w:p>
    <w:p w14:paraId="403BA97D" w14:textId="77777777" w:rsidR="00814F2E" w:rsidRDefault="00814F2E" w:rsidP="00814F2E"/>
    <w:p w14:paraId="4BE1FA66" w14:textId="77777777" w:rsidR="00814F2E" w:rsidRDefault="00814F2E" w:rsidP="00814F2E">
      <w:r>
        <w:t>To install Office 365 on a personal device:</w:t>
      </w:r>
    </w:p>
    <w:p w14:paraId="374FFAAA" w14:textId="77777777" w:rsidR="00814F2E" w:rsidRDefault="00814F2E" w:rsidP="00814F2E">
      <w:pPr>
        <w:pStyle w:val="ListParagraph"/>
        <w:numPr>
          <w:ilvl w:val="0"/>
          <w:numId w:val="6"/>
        </w:numPr>
      </w:pPr>
      <w:r>
        <w:t xml:space="preserve">Login to the </w:t>
      </w:r>
      <w:hyperlink r:id="rId20" w:history="1">
        <w:r w:rsidRPr="001A4DAC">
          <w:rPr>
            <w:rStyle w:val="Hyperlink"/>
          </w:rPr>
          <w:t>Office 365 Portal</w:t>
        </w:r>
      </w:hyperlink>
    </w:p>
    <w:p w14:paraId="12501CE9" w14:textId="77777777" w:rsidR="00814F2E" w:rsidRDefault="00814F2E" w:rsidP="00814F2E">
      <w:pPr>
        <w:pStyle w:val="ListParagraph"/>
        <w:numPr>
          <w:ilvl w:val="0"/>
          <w:numId w:val="6"/>
        </w:numPr>
      </w:pPr>
      <w:r>
        <w:t>From the home page select “Install Office”, then “Office 365 apps”</w:t>
      </w:r>
    </w:p>
    <w:p w14:paraId="2671BF42" w14:textId="77777777" w:rsidR="00814F2E" w:rsidRDefault="00814F2E" w:rsidP="00814F2E">
      <w:pPr>
        <w:pStyle w:val="ListParagraph"/>
        <w:numPr>
          <w:ilvl w:val="0"/>
          <w:numId w:val="6"/>
        </w:numPr>
      </w:pPr>
      <w:r>
        <w:t>Click to SAVE the installation file, then follow the on-screen instructions to complete the setup</w:t>
      </w:r>
    </w:p>
    <w:p w14:paraId="74C30BAF" w14:textId="77777777" w:rsidR="00814F2E" w:rsidRDefault="00814F2E" w:rsidP="00814F2E"/>
    <w:p w14:paraId="79A42810" w14:textId="77777777" w:rsidR="00814F2E" w:rsidRDefault="00814F2E" w:rsidP="00814F2E">
      <w:pPr>
        <w:rPr>
          <w:rFonts w:eastAsiaTheme="majorEastAsia" w:cstheme="majorBidi"/>
          <w:b/>
          <w:bCs/>
          <w:color w:val="5B9BD5" w:themeColor="accent1"/>
          <w:sz w:val="32"/>
          <w:szCs w:val="26"/>
        </w:rPr>
      </w:pPr>
      <w:r>
        <w:br w:type="page"/>
      </w:r>
    </w:p>
    <w:p w14:paraId="29A1F8CE" w14:textId="77777777" w:rsidR="00814F2E" w:rsidRDefault="00814F2E" w:rsidP="00814F2E">
      <w:pPr>
        <w:pStyle w:val="Heading2"/>
      </w:pPr>
      <w:bookmarkStart w:id="16" w:name="_Attending_Skype_and"/>
      <w:bookmarkStart w:id="17" w:name="_Toc35850585"/>
      <w:bookmarkEnd w:id="16"/>
      <w:r>
        <w:lastRenderedPageBreak/>
        <w:t>Attending Skype, Teams and ZOOM meetings</w:t>
      </w:r>
      <w:bookmarkEnd w:id="17"/>
    </w:p>
    <w:p w14:paraId="45D2CE94" w14:textId="77777777" w:rsidR="00814F2E" w:rsidRDefault="00814F2E" w:rsidP="00814F2E">
      <w:pPr>
        <w:pStyle w:val="ListParagraph"/>
        <w:numPr>
          <w:ilvl w:val="0"/>
          <w:numId w:val="21"/>
        </w:numPr>
      </w:pPr>
      <w:r>
        <w:t>Be sure you have a headset attached to your computer.  It is recommended to use a headset, even at home, to help eliminate feedback and provide better sound quality.</w:t>
      </w:r>
    </w:p>
    <w:p w14:paraId="434BD224" w14:textId="77777777" w:rsidR="00814F2E" w:rsidRDefault="00814F2E" w:rsidP="00814F2E">
      <w:pPr>
        <w:pStyle w:val="ListParagraph"/>
        <w:numPr>
          <w:ilvl w:val="0"/>
          <w:numId w:val="21"/>
        </w:numPr>
      </w:pPr>
      <w:r>
        <w:t>Open the calendar meeting request and click on the “Join…” meeting link located in the message.</w:t>
      </w:r>
    </w:p>
    <w:p w14:paraId="4EC988C4" w14:textId="77777777" w:rsidR="00814F2E" w:rsidRDefault="00814F2E" w:rsidP="00814F2E">
      <w:pPr>
        <w:pStyle w:val="ListParagraph"/>
        <w:numPr>
          <w:ilvl w:val="0"/>
          <w:numId w:val="21"/>
        </w:numPr>
      </w:pPr>
      <w:r w:rsidRPr="00FC06BB">
        <w:rPr>
          <w:b/>
        </w:rPr>
        <w:t xml:space="preserve">If you are using a </w:t>
      </w:r>
      <w:r w:rsidR="00D96091">
        <w:rPr>
          <w:b/>
        </w:rPr>
        <w:t>Normandale</w:t>
      </w:r>
      <w:r w:rsidRPr="00FC06BB">
        <w:rPr>
          <w:b/>
        </w:rPr>
        <w:t xml:space="preserve"> device</w:t>
      </w:r>
      <w:r>
        <w:t>, if asked, select to either “Open Skype for Business”, “Open Microsoft Teams”, or “Open Zoom Meetings”.</w:t>
      </w:r>
      <w:r>
        <w:br/>
      </w:r>
      <w:r w:rsidRPr="00FC06BB">
        <w:rPr>
          <w:b/>
        </w:rPr>
        <w:t>If using a personal device</w:t>
      </w:r>
      <w:r>
        <w:t>, select to join the meeting using the web application.</w:t>
      </w:r>
    </w:p>
    <w:p w14:paraId="2490B14E" w14:textId="77777777" w:rsidR="00814F2E" w:rsidRDefault="00814F2E" w:rsidP="00814F2E">
      <w:pPr>
        <w:pStyle w:val="ListParagraph"/>
        <w:numPr>
          <w:ilvl w:val="0"/>
          <w:numId w:val="21"/>
        </w:numPr>
      </w:pPr>
      <w:r>
        <w:t>Continue with the instructions below that match the tool you are using.</w:t>
      </w:r>
    </w:p>
    <w:p w14:paraId="5DEEB89A" w14:textId="77777777" w:rsidR="00814F2E" w:rsidRDefault="00814F2E" w:rsidP="00814F2E"/>
    <w:p w14:paraId="2A2CDFC9" w14:textId="77777777" w:rsidR="00814F2E" w:rsidRDefault="00814F2E" w:rsidP="00814F2E">
      <w:r>
        <w:t>Skype:</w:t>
      </w:r>
    </w:p>
    <w:p w14:paraId="1691F4D1" w14:textId="77777777" w:rsidR="00814F2E" w:rsidRDefault="00814F2E" w:rsidP="00814F2E">
      <w:pPr>
        <w:pStyle w:val="ListParagraph"/>
        <w:numPr>
          <w:ilvl w:val="0"/>
          <w:numId w:val="12"/>
        </w:numPr>
      </w:pPr>
      <w:r>
        <w:t>At the prompt, select to “Use Skype for Business (full audio and video experience)”</w:t>
      </w:r>
    </w:p>
    <w:p w14:paraId="7869C4BF" w14:textId="77777777" w:rsidR="00814F2E" w:rsidRDefault="00814F2E" w:rsidP="00814F2E">
      <w:pPr>
        <w:pStyle w:val="ListParagraph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70DB86" wp14:editId="44A28BAE">
            <wp:simplePos x="0" y="0"/>
            <wp:positionH relativeFrom="column">
              <wp:posOffset>5479824</wp:posOffset>
            </wp:positionH>
            <wp:positionV relativeFrom="paragraph">
              <wp:posOffset>186690</wp:posOffset>
            </wp:positionV>
            <wp:extent cx="201386" cy="206829"/>
            <wp:effectExtent l="0" t="0" r="825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2" t="8333" r="9922" b="-2"/>
                    <a:stretch/>
                  </pic:blipFill>
                  <pic:spPr bwMode="auto">
                    <a:xfrm>
                      <a:off x="0" y="0"/>
                      <a:ext cx="201386" cy="206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most cases, your microphone will be muted by default.  It is best practice to keep it muted when not speaking.  You can unmute by clicking on the microphone icon</w:t>
      </w:r>
    </w:p>
    <w:p w14:paraId="0CADD6E4" w14:textId="77777777" w:rsidR="00814F2E" w:rsidRDefault="00814F2E" w:rsidP="00814F2E">
      <w:pPr>
        <w:pStyle w:val="ListParagraph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D5708C" wp14:editId="594B78A2">
            <wp:simplePos x="0" y="0"/>
            <wp:positionH relativeFrom="column">
              <wp:posOffset>4705985</wp:posOffset>
            </wp:positionH>
            <wp:positionV relativeFrom="paragraph">
              <wp:posOffset>168275</wp:posOffset>
            </wp:positionV>
            <wp:extent cx="217170" cy="210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5FCD85" wp14:editId="595C4C05">
            <wp:simplePos x="0" y="0"/>
            <wp:positionH relativeFrom="column">
              <wp:posOffset>4304878</wp:posOffset>
            </wp:positionH>
            <wp:positionV relativeFrom="paragraph">
              <wp:posOffset>3175</wp:posOffset>
            </wp:positionV>
            <wp:extent cx="194310" cy="209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7"/>
                    <a:stretch/>
                  </pic:blipFill>
                  <pic:spPr bwMode="auto">
                    <a:xfrm>
                      <a:off x="0" y="0"/>
                      <a:ext cx="19431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Toggle your camera video on or off by clicking the video icon</w:t>
      </w:r>
    </w:p>
    <w:p w14:paraId="041993EA" w14:textId="77777777" w:rsidR="00814F2E" w:rsidRDefault="00814F2E" w:rsidP="00814F2E">
      <w:pPr>
        <w:pStyle w:val="ListParagraph"/>
        <w:numPr>
          <w:ilvl w:val="0"/>
          <w:numId w:val="12"/>
        </w:numPr>
      </w:pPr>
      <w:r>
        <w:t>You can add attachments or send messages using the Chat window</w:t>
      </w:r>
    </w:p>
    <w:p w14:paraId="644C3C7E" w14:textId="77777777" w:rsidR="00814F2E" w:rsidRDefault="00814F2E" w:rsidP="00814F2E">
      <w:pPr>
        <w:pStyle w:val="ListParagraph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DD3A73" wp14:editId="7618376C">
            <wp:simplePos x="0" y="0"/>
            <wp:positionH relativeFrom="column">
              <wp:posOffset>3971413</wp:posOffset>
            </wp:positionH>
            <wp:positionV relativeFrom="paragraph">
              <wp:posOffset>6392</wp:posOffset>
            </wp:positionV>
            <wp:extent cx="195017" cy="21031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17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Share your computer display by click on the share icon</w:t>
      </w:r>
      <w:r w:rsidRPr="00AB25A7">
        <w:rPr>
          <w:noProof/>
        </w:rPr>
        <w:t xml:space="preserve"> </w:t>
      </w:r>
    </w:p>
    <w:p w14:paraId="5BB9885C" w14:textId="77777777" w:rsidR="00814F2E" w:rsidRDefault="00814F2E" w:rsidP="00814F2E">
      <w:pPr>
        <w:pStyle w:val="ListParagraph"/>
        <w:numPr>
          <w:ilvl w:val="0"/>
          <w:numId w:val="12"/>
        </w:numPr>
      </w:pPr>
      <w:r>
        <w:rPr>
          <w:noProof/>
        </w:rPr>
        <w:t xml:space="preserve">When done, hang up by clicking on the </w:t>
      </w:r>
      <w:r w:rsidRPr="001A7C21">
        <w:rPr>
          <w:b/>
          <w:noProof/>
          <w:color w:val="FF0000"/>
        </w:rPr>
        <w:t>red</w:t>
      </w:r>
      <w:r w:rsidRPr="001A7C21">
        <w:rPr>
          <w:noProof/>
          <w:color w:val="FF0000"/>
        </w:rPr>
        <w:t xml:space="preserve"> </w:t>
      </w:r>
      <w:r>
        <w:rPr>
          <w:noProof/>
        </w:rPr>
        <w:t>phone icon</w:t>
      </w:r>
    </w:p>
    <w:p w14:paraId="77B12269" w14:textId="77777777" w:rsidR="00814F2E" w:rsidRDefault="00814F2E" w:rsidP="00814F2E"/>
    <w:p w14:paraId="6182130C" w14:textId="77777777" w:rsidR="00814F2E" w:rsidRDefault="00814F2E" w:rsidP="00814F2E">
      <w:r>
        <w:t>Teams:</w:t>
      </w:r>
    </w:p>
    <w:p w14:paraId="5621ABC5" w14:textId="77777777" w:rsidR="00814F2E" w:rsidRDefault="00814F2E" w:rsidP="00814F2E">
      <w:pPr>
        <w:pStyle w:val="ListParagraph"/>
        <w:numPr>
          <w:ilvl w:val="0"/>
          <w:numId w:val="11"/>
        </w:numPr>
      </w:pPr>
      <w:r>
        <w:t>In the Teams window click JOIN NOW</w:t>
      </w:r>
    </w:p>
    <w:p w14:paraId="64C77A6F" w14:textId="77777777" w:rsidR="00814F2E" w:rsidRDefault="00814F2E" w:rsidP="00814F2E">
      <w:pPr>
        <w:pStyle w:val="ListParagraph"/>
        <w:numPr>
          <w:ilvl w:val="0"/>
          <w:numId w:val="11"/>
        </w:numPr>
      </w:pPr>
      <w:r>
        <w:t>Click the Video button to toggle the camera off and on</w:t>
      </w:r>
    </w:p>
    <w:p w14:paraId="53B0D44E" w14:textId="77777777" w:rsidR="00814F2E" w:rsidRDefault="00814F2E" w:rsidP="00814F2E">
      <w:pPr>
        <w:pStyle w:val="ListParagraph"/>
        <w:numPr>
          <w:ilvl w:val="0"/>
          <w:numId w:val="11"/>
        </w:numPr>
      </w:pPr>
      <w:r>
        <w:t>Click the Microphone button to toggle muting your microphone</w:t>
      </w:r>
      <w:r>
        <w:br/>
        <w:t>(*it is best practice to keep your microphone muted when not speaking)</w:t>
      </w:r>
    </w:p>
    <w:p w14:paraId="41CDA853" w14:textId="77777777" w:rsidR="00814F2E" w:rsidRDefault="00814F2E" w:rsidP="00814F2E">
      <w:pPr>
        <w:pStyle w:val="ListParagraph"/>
        <w:numPr>
          <w:ilvl w:val="0"/>
          <w:numId w:val="11"/>
        </w:numPr>
      </w:pPr>
      <w:r>
        <w:t>Click the Up Arrow button to share your computer desktop</w:t>
      </w:r>
    </w:p>
    <w:p w14:paraId="09BF58E3" w14:textId="77777777" w:rsidR="00814F2E" w:rsidRDefault="00814F2E" w:rsidP="00814F2E">
      <w:pPr>
        <w:pStyle w:val="ListParagraph"/>
        <w:numPr>
          <w:ilvl w:val="0"/>
          <w:numId w:val="11"/>
        </w:numPr>
      </w:pPr>
      <w:r>
        <w:t>Click the Chat icon to add attachments or send chat messages</w:t>
      </w:r>
    </w:p>
    <w:p w14:paraId="0CC1C30D" w14:textId="77777777" w:rsidR="00814F2E" w:rsidRDefault="00814F2E" w:rsidP="00814F2E">
      <w:pPr>
        <w:pStyle w:val="ListParagraph"/>
        <w:numPr>
          <w:ilvl w:val="0"/>
          <w:numId w:val="11"/>
        </w:numPr>
      </w:pPr>
      <w:r>
        <w:rPr>
          <w:noProof/>
        </w:rPr>
        <w:t xml:space="preserve">When done, hang up by clicking on the </w:t>
      </w:r>
      <w:r w:rsidRPr="00E615E2">
        <w:rPr>
          <w:b/>
          <w:noProof/>
          <w:color w:val="FF0000"/>
        </w:rPr>
        <w:t>red</w:t>
      </w:r>
      <w:r w:rsidRPr="00E615E2">
        <w:rPr>
          <w:noProof/>
          <w:color w:val="FF0000"/>
        </w:rPr>
        <w:t xml:space="preserve"> </w:t>
      </w:r>
      <w:r>
        <w:rPr>
          <w:noProof/>
        </w:rPr>
        <w:t>phone icon</w:t>
      </w:r>
    </w:p>
    <w:p w14:paraId="00648140" w14:textId="77777777" w:rsidR="00814F2E" w:rsidRDefault="00814F2E" w:rsidP="00814F2E"/>
    <w:p w14:paraId="2ABF1838" w14:textId="77777777" w:rsidR="00814F2E" w:rsidRDefault="00814F2E" w:rsidP="00814F2E">
      <w:pPr>
        <w:ind w:left="720"/>
      </w:pPr>
      <w:r>
        <w:rPr>
          <w:noProof/>
        </w:rPr>
        <w:drawing>
          <wp:inline distT="0" distB="0" distL="0" distR="0" wp14:anchorId="1A132EC9" wp14:editId="6CF694EE">
            <wp:extent cx="4172505" cy="518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r="982"/>
                    <a:stretch/>
                  </pic:blipFill>
                  <pic:spPr bwMode="auto">
                    <a:xfrm>
                      <a:off x="0" y="0"/>
                      <a:ext cx="4172867" cy="51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0D705" w14:textId="77777777" w:rsidR="00814F2E" w:rsidRDefault="00814F2E" w:rsidP="00814F2E"/>
    <w:p w14:paraId="21157EEF" w14:textId="77777777" w:rsidR="00814F2E" w:rsidRDefault="00814F2E" w:rsidP="00814F2E">
      <w:r>
        <w:t>Zoom:</w:t>
      </w:r>
    </w:p>
    <w:p w14:paraId="50B35F6E" w14:textId="77777777" w:rsidR="00814F2E" w:rsidRPr="00FC06BB" w:rsidRDefault="00814F2E" w:rsidP="00814F2E">
      <w:pPr>
        <w:rPr>
          <w:i/>
        </w:rPr>
      </w:pPr>
      <w:r w:rsidRPr="00FC06BB">
        <w:rPr>
          <w:i/>
        </w:rPr>
        <w:t>*</w:t>
      </w:r>
      <w:r w:rsidRPr="00FC06BB">
        <w:rPr>
          <w:b/>
          <w:i/>
        </w:rPr>
        <w:t>FIRST TIME USERS</w:t>
      </w:r>
      <w:r w:rsidRPr="00FC06BB">
        <w:rPr>
          <w:i/>
        </w:rPr>
        <w:t>:  follow the instructions under “</w:t>
      </w:r>
      <w:hyperlink w:anchor="_First_Time_ZOOM" w:history="1">
        <w:r w:rsidRPr="00FC06BB">
          <w:rPr>
            <w:rStyle w:val="Hyperlink"/>
            <w:i/>
          </w:rPr>
          <w:t>First Time ZOOM Users</w:t>
        </w:r>
      </w:hyperlink>
      <w:r w:rsidRPr="00FC06BB">
        <w:rPr>
          <w:i/>
        </w:rPr>
        <w:t>” before proceeding.</w:t>
      </w:r>
    </w:p>
    <w:p w14:paraId="0C60E6D1" w14:textId="77777777" w:rsidR="00814F2E" w:rsidRDefault="00814F2E" w:rsidP="00814F2E">
      <w:pPr>
        <w:pStyle w:val="ListParagraph"/>
        <w:numPr>
          <w:ilvl w:val="0"/>
          <w:numId w:val="20"/>
        </w:numPr>
        <w:tabs>
          <w:tab w:val="left" w:pos="720"/>
        </w:tabs>
      </w:pPr>
      <w:r>
        <w:t>Click to “Join with Computer Audio” – you may elect to test your speaker and microphone prior to joining</w:t>
      </w:r>
    </w:p>
    <w:p w14:paraId="7C8389F5" w14:textId="77777777" w:rsidR="00814F2E" w:rsidRDefault="00814F2E" w:rsidP="00814F2E">
      <w:pPr>
        <w:pStyle w:val="ListParagraph"/>
        <w:numPr>
          <w:ilvl w:val="0"/>
          <w:numId w:val="20"/>
        </w:numPr>
        <w:tabs>
          <w:tab w:val="left" w:pos="720"/>
        </w:tabs>
      </w:pPr>
      <w:r>
        <w:t>Use the icons at the bottom of the window to control muting your microphone, toggling video, sharing your computer desktop, and chatting with participants</w:t>
      </w:r>
    </w:p>
    <w:p w14:paraId="5D507862" w14:textId="77777777" w:rsidR="00814F2E" w:rsidRDefault="00814F2E" w:rsidP="00814F2E">
      <w:pPr>
        <w:pStyle w:val="ListParagraph"/>
        <w:numPr>
          <w:ilvl w:val="0"/>
          <w:numId w:val="20"/>
        </w:numPr>
        <w:tabs>
          <w:tab w:val="left" w:pos="720"/>
        </w:tabs>
      </w:pPr>
      <w:r>
        <w:t xml:space="preserve">Click the </w:t>
      </w:r>
      <w:r w:rsidRPr="00D86163">
        <w:rPr>
          <w:b/>
          <w:color w:val="FF0000"/>
        </w:rPr>
        <w:t>red</w:t>
      </w:r>
      <w:r w:rsidRPr="00D86163">
        <w:rPr>
          <w:color w:val="FF0000"/>
        </w:rPr>
        <w:t xml:space="preserve"> </w:t>
      </w:r>
      <w:r>
        <w:t>“Leave Meeting” at the end of the row to leave the meeting</w:t>
      </w:r>
    </w:p>
    <w:p w14:paraId="73273585" w14:textId="77777777" w:rsidR="00814F2E" w:rsidRDefault="00814F2E" w:rsidP="00814F2E">
      <w:pPr>
        <w:tabs>
          <w:tab w:val="left" w:pos="720"/>
        </w:tabs>
      </w:pPr>
    </w:p>
    <w:p w14:paraId="423D1B10" w14:textId="77777777" w:rsidR="00814F2E" w:rsidRDefault="00814F2E" w:rsidP="00814F2E">
      <w:pPr>
        <w:jc w:val="center"/>
      </w:pPr>
      <w:r>
        <w:rPr>
          <w:noProof/>
        </w:rPr>
        <w:drawing>
          <wp:inline distT="0" distB="0" distL="0" distR="0" wp14:anchorId="4ABC6C57" wp14:editId="39952571">
            <wp:extent cx="5943600" cy="3562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D441672" w14:textId="77777777" w:rsidR="00814F2E" w:rsidRDefault="00814F2E" w:rsidP="00814F2E">
      <w:pPr>
        <w:pStyle w:val="Heading2"/>
      </w:pPr>
      <w:bookmarkStart w:id="18" w:name="_Toc35850586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9CA1FBE" wp14:editId="4A307EA2">
            <wp:simplePos x="0" y="0"/>
            <wp:positionH relativeFrom="column">
              <wp:posOffset>4765071</wp:posOffset>
            </wp:positionH>
            <wp:positionV relativeFrom="paragraph">
              <wp:posOffset>141496</wp:posOffset>
            </wp:positionV>
            <wp:extent cx="1373505" cy="1640840"/>
            <wp:effectExtent l="76200" t="76200" r="131445" b="130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640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Using Skype for instant messaging (chat) and calls</w:t>
      </w:r>
      <w:bookmarkEnd w:id="18"/>
    </w:p>
    <w:p w14:paraId="781DE0E3" w14:textId="77777777" w:rsidR="00814F2E" w:rsidRDefault="00814F2E" w:rsidP="00814F2E">
      <w:r>
        <w:t xml:space="preserve">During this time, many cellular towers will experience a high volume of users.  You may find occasions where calls from your cell phone cannot connect.  </w:t>
      </w:r>
      <w:r w:rsidRPr="00B40D69">
        <w:rPr>
          <w:b/>
        </w:rPr>
        <w:t>We recommend using Skype or Teams to place inte</w:t>
      </w:r>
      <w:r w:rsidR="00D10530">
        <w:rPr>
          <w:b/>
        </w:rPr>
        <w:t>rnal calls.</w:t>
      </w:r>
    </w:p>
    <w:p w14:paraId="2D495DA0" w14:textId="77777777" w:rsidR="00814F2E" w:rsidRDefault="00814F2E" w:rsidP="00814F2E"/>
    <w:p w14:paraId="72999206" w14:textId="77777777" w:rsidR="00814F2E" w:rsidRDefault="00814F2E" w:rsidP="00814F2E">
      <w:pPr>
        <w:pStyle w:val="ListParagraph"/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76F90C" wp14:editId="0C3D264B">
            <wp:simplePos x="0" y="0"/>
            <wp:positionH relativeFrom="column">
              <wp:posOffset>3716655</wp:posOffset>
            </wp:positionH>
            <wp:positionV relativeFrom="paragraph">
              <wp:posOffset>13970</wp:posOffset>
            </wp:positionV>
            <wp:extent cx="208280" cy="208280"/>
            <wp:effectExtent l="0" t="0" r="127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18471" r="20379" b="14564"/>
                    <a:stretch/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Open SKYPE FOR BUSINESS (under the Start menu)</w:t>
      </w:r>
    </w:p>
    <w:p w14:paraId="0883D44A" w14:textId="77777777" w:rsidR="00814F2E" w:rsidRDefault="00814F2E" w:rsidP="00814F2E">
      <w:pPr>
        <w:pStyle w:val="ListParagraph"/>
        <w:numPr>
          <w:ilvl w:val="0"/>
          <w:numId w:val="16"/>
        </w:numPr>
      </w:pPr>
      <w:r>
        <w:rPr>
          <w:noProof/>
        </w:rPr>
        <w:t>Use the search bar to find a contact</w:t>
      </w:r>
    </w:p>
    <w:p w14:paraId="4473C1C5" w14:textId="77777777" w:rsidR="00814F2E" w:rsidRDefault="00814F2E" w:rsidP="00814F2E">
      <w:pPr>
        <w:pStyle w:val="ListParagraph"/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F2B210" wp14:editId="19A5C6BD">
            <wp:simplePos x="0" y="0"/>
            <wp:positionH relativeFrom="column">
              <wp:posOffset>4763770</wp:posOffset>
            </wp:positionH>
            <wp:positionV relativeFrom="paragraph">
              <wp:posOffset>302606</wp:posOffset>
            </wp:positionV>
            <wp:extent cx="1370965" cy="674370"/>
            <wp:effectExtent l="76200" t="76200" r="133985" b="12573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93"/>
                    <a:stretch/>
                  </pic:blipFill>
                  <pic:spPr bwMode="auto">
                    <a:xfrm>
                      <a:off x="0" y="0"/>
                      <a:ext cx="1370965" cy="6743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Click on their name to open a chat, or right-click for a pop-up menu and select a different option</w:t>
      </w:r>
    </w:p>
    <w:p w14:paraId="27DD86D2" w14:textId="77777777" w:rsidR="00814F2E" w:rsidRDefault="00814F2E" w:rsidP="00814F2E">
      <w:pPr>
        <w:pStyle w:val="ListParagraph"/>
        <w:numPr>
          <w:ilvl w:val="0"/>
          <w:numId w:val="16"/>
        </w:numPr>
      </w:pPr>
      <w:r>
        <w:rPr>
          <w:noProof/>
        </w:rPr>
        <w:t>To make a Skype Call:</w:t>
      </w:r>
    </w:p>
    <w:p w14:paraId="788A0179" w14:textId="77777777" w:rsidR="00814F2E" w:rsidRDefault="00814F2E" w:rsidP="00814F2E">
      <w:pPr>
        <w:pStyle w:val="ListParagraph"/>
        <w:numPr>
          <w:ilvl w:val="1"/>
          <w:numId w:val="16"/>
        </w:numPr>
      </w:pPr>
      <w:r>
        <w:rPr>
          <w:noProof/>
        </w:rPr>
        <w:t>Connect your headset to your computer</w:t>
      </w:r>
    </w:p>
    <w:p w14:paraId="61678155" w14:textId="77777777" w:rsidR="00814F2E" w:rsidRDefault="00814F2E" w:rsidP="00814F2E">
      <w:pPr>
        <w:pStyle w:val="ListParagraph"/>
        <w:numPr>
          <w:ilvl w:val="1"/>
          <w:numId w:val="16"/>
        </w:numPr>
      </w:pPr>
      <w:r>
        <w:rPr>
          <w:noProof/>
        </w:rPr>
        <w:t>Follow the above steps</w:t>
      </w:r>
    </w:p>
    <w:p w14:paraId="5AD975D1" w14:textId="77777777" w:rsidR="00814F2E" w:rsidRDefault="00814F2E" w:rsidP="00814F2E">
      <w:pPr>
        <w:pStyle w:val="ListParagraph"/>
        <w:numPr>
          <w:ilvl w:val="1"/>
          <w:numId w:val="16"/>
        </w:numPr>
      </w:pPr>
      <w:r>
        <w:rPr>
          <w:noProof/>
        </w:rPr>
        <w:t>Select CALL, then SKYPE CALL</w:t>
      </w:r>
    </w:p>
    <w:p w14:paraId="6389A7E5" w14:textId="77777777" w:rsidR="00814F2E" w:rsidRDefault="00814F2E" w:rsidP="00814F2E"/>
    <w:p w14:paraId="32FAD548" w14:textId="77777777" w:rsidR="00814F2E" w:rsidRDefault="00814F2E" w:rsidP="00814F2E">
      <w:r>
        <w:t>Use the buttons at the bottom of the chat window to toggle video, place Skype call, and share your desktop.</w:t>
      </w:r>
    </w:p>
    <w:p w14:paraId="5BD503DF" w14:textId="77777777" w:rsidR="00814F2E" w:rsidRDefault="00814F2E" w:rsidP="00814F2E"/>
    <w:p w14:paraId="16025E40" w14:textId="77777777" w:rsidR="00814F2E" w:rsidRDefault="00814F2E" w:rsidP="00814F2E">
      <w:pPr>
        <w:pStyle w:val="Heading2"/>
      </w:pPr>
      <w:bookmarkStart w:id="19" w:name="_First_Time_ZOOM"/>
      <w:bookmarkStart w:id="20" w:name="_Toc35850587"/>
      <w:bookmarkEnd w:id="19"/>
      <w:r>
        <w:t>First Time ZOOM Users</w:t>
      </w:r>
      <w:bookmarkEnd w:id="20"/>
    </w:p>
    <w:p w14:paraId="73E687BA" w14:textId="77777777" w:rsidR="00814F2E" w:rsidRDefault="00814F2E" w:rsidP="00814F2E">
      <w:r>
        <w:t>FIRST TIME USERS:  follow these steps to prepare ZOOM (you need only do this once):</w:t>
      </w:r>
    </w:p>
    <w:p w14:paraId="6DF1D989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 xml:space="preserve">Open a browser and go to </w:t>
      </w:r>
      <w:hyperlink r:id="rId30" w:history="1">
        <w:r w:rsidRPr="002403C3">
          <w:rPr>
            <w:rStyle w:val="Hyperlink"/>
          </w:rPr>
          <w:t>minnstate.zoom.us</w:t>
        </w:r>
      </w:hyperlink>
    </w:p>
    <w:p w14:paraId="72335D6B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Click the “Sign In” button</w:t>
      </w:r>
    </w:p>
    <w:p w14:paraId="3793CD6E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 xml:space="preserve">Enter your </w:t>
      </w:r>
      <w:proofErr w:type="spellStart"/>
      <w:r>
        <w:t>StarID</w:t>
      </w:r>
      <w:proofErr w:type="spellEnd"/>
      <w:r>
        <w:t xml:space="preserve"> credentials and Sign On</w:t>
      </w:r>
    </w:p>
    <w:p w14:paraId="3C3CBCAB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In the top right click corner, click to select your Profile</w:t>
      </w:r>
    </w:p>
    <w:p w14:paraId="011EBF72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Edit your “Personal Meeting ID” to be your office telephone number</w:t>
      </w:r>
    </w:p>
    <w:p w14:paraId="13A32B4B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Customize your “Personal Link” to be your first and last name, no spaces</w:t>
      </w:r>
    </w:p>
    <w:p w14:paraId="75C09C88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Save your changes</w:t>
      </w:r>
    </w:p>
    <w:p w14:paraId="79421343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Open Outlook</w:t>
      </w:r>
    </w:p>
    <w:p w14:paraId="76E9F1B0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In the Home tab, select “Get Add-ins”</w:t>
      </w:r>
    </w:p>
    <w:p w14:paraId="07E9F2FD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Search for and select “Zoom for Outlook” (by clicking the ADD button)</w:t>
      </w:r>
    </w:p>
    <w:p w14:paraId="351B85BD" w14:textId="77777777" w:rsidR="00814F2E" w:rsidRDefault="00814F2E" w:rsidP="00814F2E">
      <w:pPr>
        <w:pStyle w:val="ListParagraph"/>
        <w:numPr>
          <w:ilvl w:val="0"/>
          <w:numId w:val="18"/>
        </w:numPr>
      </w:pPr>
      <w:r>
        <w:t>Once added, close the Add-Ins window</w:t>
      </w:r>
    </w:p>
    <w:p w14:paraId="7BE6757B" w14:textId="77777777" w:rsidR="00814F2E" w:rsidRDefault="00814F2E" w:rsidP="00814F2E"/>
    <w:p w14:paraId="5335D702" w14:textId="77777777" w:rsidR="00814F2E" w:rsidRDefault="00814F2E" w:rsidP="00814F2E">
      <w:r>
        <w:t>Now make a ZOOM meeting:</w:t>
      </w:r>
    </w:p>
    <w:p w14:paraId="53865426" w14:textId="77777777" w:rsidR="00814F2E" w:rsidRDefault="00814F2E" w:rsidP="00814F2E">
      <w:pPr>
        <w:pStyle w:val="ListParagraph"/>
        <w:numPr>
          <w:ilvl w:val="0"/>
          <w:numId w:val="19"/>
        </w:numPr>
      </w:pPr>
      <w:r>
        <w:t>Create a meeting request as you normally would</w:t>
      </w:r>
    </w:p>
    <w:p w14:paraId="63570946" w14:textId="77777777" w:rsidR="00814F2E" w:rsidRDefault="00814F2E" w:rsidP="00814F2E">
      <w:pPr>
        <w:pStyle w:val="ListParagraph"/>
        <w:numPr>
          <w:ilvl w:val="0"/>
          <w:numId w:val="19"/>
        </w:numPr>
      </w:pPr>
      <w:r>
        <w:t>Under the MEETING tab, select the ”Add a Zoom Meeting” button in the Home tab</w:t>
      </w:r>
    </w:p>
    <w:p w14:paraId="1D0BA99C" w14:textId="77777777" w:rsidR="00814F2E" w:rsidRDefault="00814F2E" w:rsidP="00814F2E">
      <w:pPr>
        <w:pStyle w:val="ListParagraph"/>
        <w:numPr>
          <w:ilvl w:val="0"/>
          <w:numId w:val="19"/>
        </w:numPr>
      </w:pPr>
      <w:r>
        <w:t>At the pop-up, select the “SSO” hyperlink at the bottom of the window</w:t>
      </w:r>
    </w:p>
    <w:p w14:paraId="63767DB7" w14:textId="77777777" w:rsidR="00814F2E" w:rsidRDefault="00814F2E" w:rsidP="00814F2E">
      <w:pPr>
        <w:pStyle w:val="ListParagraph"/>
        <w:numPr>
          <w:ilvl w:val="0"/>
          <w:numId w:val="19"/>
        </w:numPr>
      </w:pPr>
      <w:r>
        <w:t>Enter “</w:t>
      </w:r>
      <w:proofErr w:type="spellStart"/>
      <w:r>
        <w:t>minnstate</w:t>
      </w:r>
      <w:proofErr w:type="spellEnd"/>
      <w:r>
        <w:t>” for the Domain then click CONTINUE</w:t>
      </w:r>
    </w:p>
    <w:p w14:paraId="53C1D096" w14:textId="77777777" w:rsidR="00814F2E" w:rsidRDefault="00814F2E" w:rsidP="00814F2E">
      <w:pPr>
        <w:pStyle w:val="ListParagraph"/>
        <w:numPr>
          <w:ilvl w:val="0"/>
          <w:numId w:val="19"/>
        </w:numPr>
      </w:pPr>
      <w:r>
        <w:t xml:space="preserve">Enter your </w:t>
      </w:r>
      <w:proofErr w:type="spellStart"/>
      <w:r>
        <w:t>StarID</w:t>
      </w:r>
      <w:proofErr w:type="spellEnd"/>
      <w:r>
        <w:t xml:space="preserve"> credentials and Sign On</w:t>
      </w:r>
    </w:p>
    <w:p w14:paraId="4D6BF50A" w14:textId="77777777" w:rsidR="00814F2E" w:rsidRDefault="00814F2E" w:rsidP="00814F2E">
      <w:pPr>
        <w:pStyle w:val="ListParagraph"/>
        <w:numPr>
          <w:ilvl w:val="0"/>
          <w:numId w:val="19"/>
        </w:numPr>
      </w:pPr>
      <w:r>
        <w:t>You can discard this meeting, but your settings should stick</w:t>
      </w:r>
    </w:p>
    <w:p w14:paraId="76E54E54" w14:textId="77777777" w:rsidR="00A72F00" w:rsidRDefault="00A72F00" w:rsidP="00814F2E">
      <w:pPr>
        <w:pStyle w:val="Heading2"/>
      </w:pPr>
      <w:bookmarkStart w:id="21" w:name="_Toc35850588"/>
    </w:p>
    <w:p w14:paraId="41A465B6" w14:textId="0C06AB46" w:rsidR="00814F2E" w:rsidRDefault="00814F2E" w:rsidP="00814F2E">
      <w:pPr>
        <w:pStyle w:val="Heading2"/>
      </w:pPr>
      <w:r>
        <w:t>Creating Skype, Teams and ZOOM meetings</w:t>
      </w:r>
      <w:bookmarkEnd w:id="21"/>
    </w:p>
    <w:p w14:paraId="5ADED23B" w14:textId="77777777" w:rsidR="00814F2E" w:rsidRDefault="00814F2E" w:rsidP="00814F2E">
      <w:pPr>
        <w:pStyle w:val="ListParagraph"/>
        <w:numPr>
          <w:ilvl w:val="0"/>
          <w:numId w:val="22"/>
        </w:numPr>
      </w:pPr>
      <w:r>
        <w:t>Create a meeting request as you normally would</w:t>
      </w:r>
    </w:p>
    <w:p w14:paraId="3133F67A" w14:textId="77777777" w:rsidR="00814F2E" w:rsidRDefault="00814F2E" w:rsidP="00814F2E">
      <w:pPr>
        <w:pStyle w:val="ListParagraph"/>
        <w:numPr>
          <w:ilvl w:val="0"/>
          <w:numId w:val="22"/>
        </w:numPr>
      </w:pPr>
      <w:r>
        <w:t>Under the MEETING tab, select “Skype Meeting”, “Teams Meeting”, or “Add a Zoom Meeting”</w:t>
      </w:r>
    </w:p>
    <w:p w14:paraId="31838661" w14:textId="77777777" w:rsidR="00814F2E" w:rsidRDefault="00814F2E" w:rsidP="00814F2E">
      <w:pPr>
        <w:pStyle w:val="ListParagraph"/>
        <w:numPr>
          <w:ilvl w:val="0"/>
          <w:numId w:val="22"/>
        </w:numPr>
      </w:pPr>
      <w:r>
        <w:t>Information will automatically populate in the body of the appointment</w:t>
      </w:r>
    </w:p>
    <w:p w14:paraId="1DC70BD6" w14:textId="77777777" w:rsidR="00814F2E" w:rsidRPr="00607251" w:rsidRDefault="00814F2E" w:rsidP="00814F2E"/>
    <w:p w14:paraId="781DC6FD" w14:textId="77777777" w:rsidR="00814F2E" w:rsidRDefault="00814F2E" w:rsidP="00814F2E">
      <w:pPr>
        <w:pStyle w:val="Heading2"/>
      </w:pPr>
      <w:bookmarkStart w:id="22" w:name="_Toc35850589"/>
      <w:r>
        <w:t xml:space="preserve">Using </w:t>
      </w:r>
      <w:proofErr w:type="spellStart"/>
      <w:r w:rsidR="008E09F7">
        <w:t>NCCApps</w:t>
      </w:r>
      <w:proofErr w:type="spellEnd"/>
      <w:r w:rsidR="008E09F7">
        <w:t xml:space="preserve"> via Remote Access</w:t>
      </w:r>
      <w:bookmarkEnd w:id="22"/>
    </w:p>
    <w:p w14:paraId="2967C53B" w14:textId="77777777" w:rsidR="00814F2E" w:rsidRDefault="00336B14" w:rsidP="00814F2E">
      <w:proofErr w:type="spellStart"/>
      <w:r w:rsidRPr="00336B14">
        <w:rPr>
          <w:b/>
          <w:color w:val="FF0000"/>
        </w:rPr>
        <w:t>NCCApps</w:t>
      </w:r>
      <w:proofErr w:type="spellEnd"/>
      <w:r w:rsidRPr="00336B14">
        <w:rPr>
          <w:b/>
          <w:color w:val="FF0000"/>
        </w:rPr>
        <w:t xml:space="preserve"> via Remote Access </w:t>
      </w:r>
      <w:r w:rsidR="00814F2E" w:rsidRPr="00DA4450">
        <w:rPr>
          <w:b/>
          <w:color w:val="FF0000"/>
        </w:rPr>
        <w:t>is limited.</w:t>
      </w:r>
      <w:r w:rsidR="00814F2E" w:rsidRPr="00DA4450">
        <w:rPr>
          <w:color w:val="FF0000"/>
        </w:rPr>
        <w:t xml:space="preserve">  </w:t>
      </w:r>
      <w:r w:rsidR="00814F2E">
        <w:t>Please be mindful of your colleagues – sign out when not in use, and only sign in when you need it.  Refer to the guidelines in the “</w:t>
      </w:r>
      <w:hyperlink w:anchor="_Getting_Connected" w:history="1">
        <w:r w:rsidR="00814F2E" w:rsidRPr="000543D4">
          <w:rPr>
            <w:rStyle w:val="Hyperlink"/>
          </w:rPr>
          <w:t>Getting Connected</w:t>
        </w:r>
      </w:hyperlink>
      <w:r w:rsidR="00814F2E">
        <w:t>” section above.</w:t>
      </w:r>
    </w:p>
    <w:p w14:paraId="0D0642E0" w14:textId="77777777" w:rsidR="00814F2E" w:rsidRDefault="00814F2E" w:rsidP="00814F2E"/>
    <w:p w14:paraId="44404811" w14:textId="77777777" w:rsidR="00814F2E" w:rsidRDefault="001F0E86" w:rsidP="00814F2E">
      <w:hyperlink r:id="rId31" w:history="1">
        <w:r w:rsidR="00336B14">
          <w:rPr>
            <w:rStyle w:val="Hyperlink"/>
          </w:rPr>
          <w:t>https://normandale.teamdynamix.com/TDClient/1870/Portal/KB/ArticleDet?ID=101585</w:t>
        </w:r>
      </w:hyperlink>
    </w:p>
    <w:bookmarkEnd w:id="2"/>
    <w:bookmarkEnd w:id="3"/>
    <w:bookmarkEnd w:id="4"/>
    <w:bookmarkEnd w:id="5"/>
    <w:bookmarkEnd w:id="6"/>
    <w:bookmarkEnd w:id="7"/>
    <w:bookmarkEnd w:id="8"/>
    <w:p w14:paraId="711992F5" w14:textId="77777777" w:rsidR="004202AA" w:rsidRDefault="004202AA" w:rsidP="00814F2E">
      <w:r>
        <w:t xml:space="preserve">Video: </w:t>
      </w:r>
      <w:hyperlink r:id="rId32" w:history="1">
        <w:r>
          <w:rPr>
            <w:rStyle w:val="Hyperlink"/>
          </w:rPr>
          <w:t>https://mediaspace.minnstate.edu/media/How+to+Use+Normandales+VPN++-+2017+May+15+03A13A07/0_jy7rjb7j</w:t>
        </w:r>
      </w:hyperlink>
    </w:p>
    <w:p w14:paraId="7D27B896" w14:textId="77777777" w:rsidR="004202AA" w:rsidRDefault="004202AA" w:rsidP="00814F2E"/>
    <w:p w14:paraId="77E14ECC" w14:textId="77777777" w:rsidR="004202AA" w:rsidRPr="004202AA" w:rsidRDefault="004202AA" w:rsidP="004202AA">
      <w:pPr>
        <w:numPr>
          <w:ilvl w:val="0"/>
          <w:numId w:val="28"/>
        </w:numPr>
      </w:pPr>
      <w:r w:rsidRPr="004202AA">
        <w:t>Go to </w:t>
      </w:r>
      <w:hyperlink r:id="rId33" w:history="1">
        <w:r w:rsidRPr="004202AA">
          <w:rPr>
            <w:rStyle w:val="Hyperlink"/>
          </w:rPr>
          <w:t>www.normandale.edu</w:t>
        </w:r>
      </w:hyperlink>
      <w:r w:rsidRPr="004202AA">
        <w:t> and click on </w:t>
      </w:r>
      <w:hyperlink r:id="rId34" w:history="1">
        <w:r w:rsidRPr="004202AA">
          <w:rPr>
            <w:rStyle w:val="Hyperlink"/>
          </w:rPr>
          <w:t>Faculty/Staff</w:t>
        </w:r>
      </w:hyperlink>
      <w:r w:rsidRPr="004202AA">
        <w:t> (white text in black header)</w:t>
      </w:r>
    </w:p>
    <w:p w14:paraId="1998CF23" w14:textId="77777777" w:rsidR="004202AA" w:rsidRDefault="004202AA" w:rsidP="004202AA">
      <w:pPr>
        <w:numPr>
          <w:ilvl w:val="0"/>
          <w:numId w:val="28"/>
        </w:numPr>
      </w:pPr>
      <w:r w:rsidRPr="004202AA">
        <w:t>Click </w:t>
      </w:r>
      <w:hyperlink r:id="rId35" w:history="1">
        <w:r w:rsidRPr="004202AA">
          <w:rPr>
            <w:rStyle w:val="Hyperlink"/>
          </w:rPr>
          <w:t>Access Files from Off Campus</w:t>
        </w:r>
      </w:hyperlink>
    </w:p>
    <w:p w14:paraId="164F4244" w14:textId="77777777" w:rsidR="004202AA" w:rsidRPr="004202AA" w:rsidRDefault="004202AA" w:rsidP="004202AA">
      <w:pPr>
        <w:numPr>
          <w:ilvl w:val="0"/>
          <w:numId w:val="28"/>
        </w:numPr>
      </w:pPr>
      <w:r w:rsidRPr="004202AA">
        <w:t xml:space="preserve">Enter your </w:t>
      </w:r>
      <w:proofErr w:type="spellStart"/>
      <w:r w:rsidRPr="004202AA">
        <w:t>StarID</w:t>
      </w:r>
      <w:proofErr w:type="spellEnd"/>
      <w:r w:rsidRPr="004202AA">
        <w:t xml:space="preserve"> and Password </w:t>
      </w:r>
      <w:r w:rsidR="00814F2E">
        <w:br w:type="page"/>
      </w:r>
    </w:p>
    <w:p w14:paraId="79ADE84A" w14:textId="77777777" w:rsidR="00814F2E" w:rsidRDefault="00814F2E" w:rsidP="00814F2E">
      <w:pPr>
        <w:pStyle w:val="Heading2"/>
      </w:pPr>
      <w:bookmarkStart w:id="23" w:name="_Toc35850590"/>
      <w:r>
        <w:lastRenderedPageBreak/>
        <w:t>Getting help and support</w:t>
      </w:r>
      <w:bookmarkEnd w:id="23"/>
    </w:p>
    <w:p w14:paraId="1FB56AED" w14:textId="77777777" w:rsidR="00814F2E" w:rsidRDefault="00814F2E" w:rsidP="00814F2E">
      <w:r>
        <w:t>IT support will be provided for:</w:t>
      </w:r>
    </w:p>
    <w:p w14:paraId="0DD3CC4F" w14:textId="7D0B0F13" w:rsidR="00814F2E" w:rsidRDefault="00814F2E" w:rsidP="00814F2E">
      <w:pPr>
        <w:pStyle w:val="ListParagraph"/>
        <w:numPr>
          <w:ilvl w:val="0"/>
          <w:numId w:val="13"/>
        </w:numPr>
        <w:ind w:left="720"/>
      </w:pPr>
      <w:r>
        <w:t xml:space="preserve">Assistance accessing enterprise systems and services such as the Office 365 portal, </w:t>
      </w:r>
      <w:r w:rsidR="00A72F00">
        <w:t>Remote Access</w:t>
      </w:r>
      <w:r>
        <w:t xml:space="preserve"> (</w:t>
      </w:r>
      <w:r w:rsidR="00A72F00">
        <w:t>access.normandale.edu</w:t>
      </w:r>
      <w:r>
        <w:t>), D2L Brightspace, Skype for Business, Microsoft Teams, Adobe Creative Cloud, and more.</w:t>
      </w:r>
    </w:p>
    <w:p w14:paraId="1151ADBF" w14:textId="5BA1C606" w:rsidR="00814F2E" w:rsidRDefault="00814F2E" w:rsidP="00814F2E">
      <w:pPr>
        <w:pStyle w:val="ListParagraph"/>
        <w:numPr>
          <w:ilvl w:val="0"/>
          <w:numId w:val="13"/>
        </w:numPr>
        <w:ind w:left="720"/>
      </w:pPr>
      <w:r>
        <w:t xml:space="preserve">Technical support for all </w:t>
      </w:r>
      <w:r w:rsidR="00A72F00">
        <w:t>Normandale</w:t>
      </w:r>
      <w:r>
        <w:t xml:space="preserve"> hardware, software, and applications via remote techniques and tools (*we will not provide on-site/in-home assistance).</w:t>
      </w:r>
    </w:p>
    <w:p w14:paraId="058330F6" w14:textId="77777777" w:rsidR="00814F2E" w:rsidRDefault="00814F2E" w:rsidP="00814F2E"/>
    <w:p w14:paraId="14FA062A" w14:textId="77777777" w:rsidR="00814F2E" w:rsidRDefault="00814F2E" w:rsidP="00814F2E">
      <w:r>
        <w:t>The following services are not provided:</w:t>
      </w:r>
    </w:p>
    <w:p w14:paraId="56CB46F5" w14:textId="77777777" w:rsidR="00814F2E" w:rsidRDefault="00814F2E" w:rsidP="00814F2E">
      <w:pPr>
        <w:numPr>
          <w:ilvl w:val="0"/>
          <w:numId w:val="14"/>
        </w:numPr>
        <w:ind w:left="720"/>
      </w:pPr>
      <w:r>
        <w:t xml:space="preserve">Internet or network support for services or devices not supplied or owned by </w:t>
      </w:r>
      <w:r w:rsidR="00843D5C">
        <w:t>Normandale Community College</w:t>
      </w:r>
      <w:r>
        <w:t xml:space="preserve"> for the purposes of employee telecommuting.  Call your ISP provider if you are experiencing internet connectivity issues.</w:t>
      </w:r>
    </w:p>
    <w:p w14:paraId="4F6E0CB4" w14:textId="77777777" w:rsidR="00843D5C" w:rsidRDefault="00814F2E" w:rsidP="00843D5C">
      <w:pPr>
        <w:numPr>
          <w:ilvl w:val="0"/>
          <w:numId w:val="14"/>
        </w:numPr>
        <w:ind w:left="720"/>
      </w:pPr>
      <w:r>
        <w:t xml:space="preserve">Support for any computing hardware, software, or applications not owned or supplied by the </w:t>
      </w:r>
      <w:r w:rsidR="00843D5C">
        <w:t>Normandale Community College</w:t>
      </w:r>
      <w:r>
        <w:t>.</w:t>
      </w:r>
    </w:p>
    <w:p w14:paraId="4BEA3E37" w14:textId="0A39900B" w:rsidR="00843D5C" w:rsidRDefault="00843D5C" w:rsidP="00843D5C">
      <w:pPr>
        <w:numPr>
          <w:ilvl w:val="0"/>
          <w:numId w:val="14"/>
        </w:numPr>
        <w:ind w:left="720"/>
      </w:pPr>
      <w:r>
        <w:t>On-</w:t>
      </w:r>
      <w:r w:rsidR="00A72F00">
        <w:t>Campus</w:t>
      </w:r>
      <w:r>
        <w:t xml:space="preserve"> support will be very limited</w:t>
      </w:r>
    </w:p>
    <w:p w14:paraId="7461A23D" w14:textId="77777777" w:rsidR="00814F2E" w:rsidRDefault="00843D5C" w:rsidP="00843D5C">
      <w:pPr>
        <w:ind w:left="720"/>
      </w:pPr>
      <w:r>
        <w:t xml:space="preserve"> </w:t>
      </w:r>
    </w:p>
    <w:p w14:paraId="6099EB54" w14:textId="20A4A5EA" w:rsidR="00814F2E" w:rsidRDefault="00814F2E" w:rsidP="00814F2E">
      <w:r>
        <w:t xml:space="preserve">To request support or assistance, submit a ticket using the </w:t>
      </w:r>
      <w:proofErr w:type="spellStart"/>
      <w:proofErr w:type="gramStart"/>
      <w:r w:rsidR="00A437A0">
        <w:t>AskUs:ITS</w:t>
      </w:r>
      <w:proofErr w:type="spellEnd"/>
      <w:proofErr w:type="gramEnd"/>
      <w:r w:rsidR="004202AA">
        <w:t xml:space="preserve"> </w:t>
      </w:r>
      <w:r>
        <w:t>portal (</w:t>
      </w:r>
      <w:hyperlink r:id="rId36" w:history="1">
        <w:r w:rsidR="004202AA">
          <w:rPr>
            <w:rStyle w:val="Hyperlink"/>
          </w:rPr>
          <w:t>https://normandale.teamdynamix.com/</w:t>
        </w:r>
      </w:hyperlink>
      <w:r>
        <w:t xml:space="preserve">).  </w:t>
      </w:r>
    </w:p>
    <w:p w14:paraId="0BE5E862" w14:textId="77777777" w:rsidR="00814F2E" w:rsidRDefault="00814F2E" w:rsidP="00814F2E">
      <w:r>
        <w:t>If for some reason you are unable to submit a ticket, the following options are available:</w:t>
      </w:r>
    </w:p>
    <w:p w14:paraId="0E10BC8A" w14:textId="77777777" w:rsidR="00814F2E" w:rsidRDefault="00814F2E" w:rsidP="004202AA">
      <w:pPr>
        <w:pStyle w:val="ListParagraph"/>
        <w:numPr>
          <w:ilvl w:val="0"/>
          <w:numId w:val="15"/>
        </w:numPr>
      </w:pPr>
      <w:r>
        <w:t xml:space="preserve">Send a detailed email message to </w:t>
      </w:r>
      <w:r w:rsidR="004202AA" w:rsidRPr="004202AA">
        <w:t xml:space="preserve">ITS-HelpDesk@normandale.edu </w:t>
      </w:r>
    </w:p>
    <w:p w14:paraId="331DB1CE" w14:textId="77777777" w:rsidR="00814F2E" w:rsidRPr="00BA0588" w:rsidRDefault="00814F2E" w:rsidP="00814F2E">
      <w:pPr>
        <w:pStyle w:val="ListParagraph"/>
        <w:numPr>
          <w:ilvl w:val="0"/>
          <w:numId w:val="15"/>
        </w:numPr>
        <w:rPr>
          <w:i/>
          <w:sz w:val="22"/>
        </w:rPr>
      </w:pPr>
      <w:r>
        <w:t>Call and leave a detailed phone message, including your full name, a call back number, and a full description of your request (</w:t>
      </w:r>
      <w:r w:rsidR="004202AA">
        <w:t>952-358-8181</w:t>
      </w:r>
      <w:r>
        <w:t>)</w:t>
      </w:r>
      <w:r>
        <w:br/>
      </w:r>
      <w:r w:rsidRPr="00BA0588">
        <w:rPr>
          <w:i/>
          <w:sz w:val="22"/>
        </w:rPr>
        <w:t>(*due to high call volumes, we cannot guarantee availability of connecting with a live person)</w:t>
      </w:r>
    </w:p>
    <w:p w14:paraId="153B041B" w14:textId="77777777" w:rsidR="00814F2E" w:rsidRDefault="00814F2E" w:rsidP="00814F2E"/>
    <w:p w14:paraId="1419323D" w14:textId="77777777" w:rsidR="00814F2E" w:rsidRDefault="00814F2E" w:rsidP="00814F2E"/>
    <w:p w14:paraId="25A90B01" w14:textId="77777777" w:rsidR="00814F2E" w:rsidRDefault="00814F2E" w:rsidP="00814F2E"/>
    <w:p w14:paraId="6117EBB8" w14:textId="77777777" w:rsidR="00814F2E" w:rsidRDefault="00814F2E" w:rsidP="00814F2E"/>
    <w:p w14:paraId="6DBAE12F" w14:textId="77777777" w:rsidR="00814F2E" w:rsidRDefault="00814F2E" w:rsidP="00814F2E"/>
    <w:p w14:paraId="355DC521" w14:textId="77777777" w:rsidR="00814F2E" w:rsidRDefault="00814F2E" w:rsidP="00814F2E"/>
    <w:p w14:paraId="696062F8" w14:textId="77777777" w:rsidR="00814F2E" w:rsidRDefault="00814F2E" w:rsidP="00814F2E"/>
    <w:p w14:paraId="31C1B815" w14:textId="77777777" w:rsidR="00814F2E" w:rsidRDefault="00814F2E" w:rsidP="00814F2E"/>
    <w:p w14:paraId="6FBFDE5C" w14:textId="77777777" w:rsidR="00814F2E" w:rsidRDefault="00814F2E" w:rsidP="00814F2E"/>
    <w:p w14:paraId="2EC25C5E" w14:textId="77777777" w:rsidR="00814F2E" w:rsidRDefault="00814F2E" w:rsidP="00814F2E"/>
    <w:p w14:paraId="715E602E" w14:textId="77777777" w:rsidR="00814F2E" w:rsidRDefault="00814F2E" w:rsidP="00814F2E"/>
    <w:p w14:paraId="4C9CC357" w14:textId="77777777" w:rsidR="00814F2E" w:rsidRDefault="00814F2E" w:rsidP="00814F2E"/>
    <w:p w14:paraId="34FEB98C" w14:textId="77777777" w:rsidR="00814F2E" w:rsidRDefault="00814F2E" w:rsidP="00814F2E"/>
    <w:p w14:paraId="2B20FAA4" w14:textId="77777777" w:rsidR="00814F2E" w:rsidRDefault="00814F2E" w:rsidP="00814F2E"/>
    <w:p w14:paraId="2B3C23B2" w14:textId="77777777" w:rsidR="00814F2E" w:rsidRDefault="00814F2E" w:rsidP="00814F2E"/>
    <w:p w14:paraId="3D322D65" w14:textId="77777777" w:rsidR="00814F2E" w:rsidRDefault="00814F2E" w:rsidP="00814F2E"/>
    <w:p w14:paraId="49044B57" w14:textId="77777777" w:rsidR="00814F2E" w:rsidRPr="002954EC" w:rsidRDefault="00814F2E" w:rsidP="00814F2E"/>
    <w:p w14:paraId="44CB25AB" w14:textId="77777777" w:rsidR="00C7085A" w:rsidRDefault="00814F2E" w:rsidP="00814F2E">
      <w:pPr>
        <w:pStyle w:val="Footer"/>
      </w:pPr>
      <w:r w:rsidRPr="002954EC">
        <w:t xml:space="preserve">Minnesota State is an affirmative action, equal </w:t>
      </w:r>
      <w:r w:rsidRPr="00AB2F23">
        <w:t>opportunity</w:t>
      </w:r>
      <w:r w:rsidRPr="002954EC">
        <w:t xml:space="preserve"> employer and educator. </w:t>
      </w:r>
    </w:p>
    <w:sectPr w:rsidR="00C7085A" w:rsidSect="00AB2F23"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EE00A" w14:textId="77777777" w:rsidR="00BD3963" w:rsidRDefault="00BD3963" w:rsidP="00BD3963">
      <w:r>
        <w:separator/>
      </w:r>
    </w:p>
  </w:endnote>
  <w:endnote w:type="continuationSeparator" w:id="0">
    <w:p w14:paraId="143C12E8" w14:textId="77777777" w:rsidR="00BD3963" w:rsidRDefault="00BD3963" w:rsidP="00BD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92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5C4C5" w14:textId="77777777" w:rsidR="00AB2F23" w:rsidRDefault="000C12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0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BC3A" w14:textId="77777777" w:rsidR="00AB2F23" w:rsidRPr="00AB2F23" w:rsidRDefault="000C12DA" w:rsidP="00AB2F23">
    <w:pPr>
      <w:pStyle w:val="Footer"/>
    </w:pPr>
    <w:r w:rsidRPr="00AB2F23">
      <w:t>Minnesota State is an affirmative action, equal opportunity employer and educator.</w:t>
    </w:r>
    <w:r w:rsidRPr="00AB2F23">
      <w:rPr>
        <w:noProof/>
      </w:rPr>
      <w:drawing>
        <wp:anchor distT="0" distB="0" distL="114300" distR="114300" simplePos="0" relativeHeight="251660288" behindDoc="1" locked="1" layoutInCell="1" allowOverlap="1" wp14:anchorId="61EC0317" wp14:editId="363F6D3C">
          <wp:simplePos x="0" y="0"/>
          <wp:positionH relativeFrom="page">
            <wp:posOffset>4166870</wp:posOffset>
          </wp:positionH>
          <wp:positionV relativeFrom="page">
            <wp:posOffset>6061710</wp:posOffset>
          </wp:positionV>
          <wp:extent cx="3715385" cy="3739515"/>
          <wp:effectExtent l="0" t="0" r="0" b="0"/>
          <wp:wrapNone/>
          <wp:docPr id="7" name="Picture 7" descr="This is a graphic of the Minnesota State Board of Trustees Seal." title="Minnesota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FooterLower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385" cy="37395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A079" w14:textId="77777777" w:rsidR="00BD3963" w:rsidRDefault="00BD3963" w:rsidP="00BD3963">
      <w:r>
        <w:separator/>
      </w:r>
    </w:p>
  </w:footnote>
  <w:footnote w:type="continuationSeparator" w:id="0">
    <w:p w14:paraId="1E77F592" w14:textId="77777777" w:rsidR="00BD3963" w:rsidRDefault="00BD3963" w:rsidP="00BD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0EB6" w14:textId="77777777" w:rsidR="00AB2F23" w:rsidRDefault="001F0E86" w:rsidP="000C12DA">
    <w:pPr>
      <w:pStyle w:val="Header"/>
      <w:jc w:val="center"/>
    </w:pPr>
    <w:r>
      <w:rPr>
        <w:noProof/>
      </w:rPr>
      <w:pict w14:anchorId="5C3E6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2in">
          <v:imagedata r:id="rId1" o:title="Norm-logo-cent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059"/>
    <w:multiLevelType w:val="hybridMultilevel"/>
    <w:tmpl w:val="EF8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039"/>
    <w:multiLevelType w:val="multilevel"/>
    <w:tmpl w:val="8C60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76B"/>
    <w:multiLevelType w:val="hybridMultilevel"/>
    <w:tmpl w:val="B110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6A09"/>
    <w:multiLevelType w:val="multilevel"/>
    <w:tmpl w:val="5C2C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F2322"/>
    <w:multiLevelType w:val="hybridMultilevel"/>
    <w:tmpl w:val="7EF268A2"/>
    <w:lvl w:ilvl="0" w:tplc="1E841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2E36"/>
    <w:multiLevelType w:val="hybridMultilevel"/>
    <w:tmpl w:val="324AD0B2"/>
    <w:lvl w:ilvl="0" w:tplc="1E841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F206E"/>
    <w:multiLevelType w:val="hybridMultilevel"/>
    <w:tmpl w:val="C6B0CFC8"/>
    <w:lvl w:ilvl="0" w:tplc="1E841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64E9"/>
    <w:multiLevelType w:val="multilevel"/>
    <w:tmpl w:val="26F6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53B6D"/>
    <w:multiLevelType w:val="hybridMultilevel"/>
    <w:tmpl w:val="0D90B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E02FE"/>
    <w:multiLevelType w:val="hybridMultilevel"/>
    <w:tmpl w:val="F43C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5913"/>
    <w:multiLevelType w:val="hybridMultilevel"/>
    <w:tmpl w:val="DBC49930"/>
    <w:lvl w:ilvl="0" w:tplc="1E841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688D"/>
    <w:multiLevelType w:val="hybridMultilevel"/>
    <w:tmpl w:val="D3CA9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1DFC"/>
    <w:multiLevelType w:val="hybridMultilevel"/>
    <w:tmpl w:val="1B4C7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80DD6"/>
    <w:multiLevelType w:val="hybridMultilevel"/>
    <w:tmpl w:val="D3CA9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61BA4"/>
    <w:multiLevelType w:val="hybridMultilevel"/>
    <w:tmpl w:val="3BE8960A"/>
    <w:lvl w:ilvl="0" w:tplc="1E8412A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C778E"/>
    <w:multiLevelType w:val="hybridMultilevel"/>
    <w:tmpl w:val="D3CA9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5EF6"/>
    <w:multiLevelType w:val="multilevel"/>
    <w:tmpl w:val="8914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50B6D"/>
    <w:multiLevelType w:val="hybridMultilevel"/>
    <w:tmpl w:val="E70E9A0A"/>
    <w:lvl w:ilvl="0" w:tplc="1E841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6F1"/>
    <w:multiLevelType w:val="hybridMultilevel"/>
    <w:tmpl w:val="FDB6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3607B"/>
    <w:multiLevelType w:val="hybridMultilevel"/>
    <w:tmpl w:val="0E62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18FA"/>
    <w:multiLevelType w:val="hybridMultilevel"/>
    <w:tmpl w:val="B3AE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B0EC2"/>
    <w:multiLevelType w:val="hybridMultilevel"/>
    <w:tmpl w:val="9930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3014E"/>
    <w:multiLevelType w:val="hybridMultilevel"/>
    <w:tmpl w:val="62165DD8"/>
    <w:lvl w:ilvl="0" w:tplc="1E841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378E0"/>
    <w:multiLevelType w:val="hybridMultilevel"/>
    <w:tmpl w:val="FB78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16FA8"/>
    <w:multiLevelType w:val="hybridMultilevel"/>
    <w:tmpl w:val="8558F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8032C"/>
    <w:multiLevelType w:val="hybridMultilevel"/>
    <w:tmpl w:val="EF8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197"/>
    <w:multiLevelType w:val="hybridMultilevel"/>
    <w:tmpl w:val="0E90F524"/>
    <w:lvl w:ilvl="0" w:tplc="1E8412A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53F53"/>
    <w:multiLevelType w:val="hybridMultilevel"/>
    <w:tmpl w:val="2392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26"/>
  </w:num>
  <w:num w:numId="5">
    <w:abstractNumId w:val="18"/>
  </w:num>
  <w:num w:numId="6">
    <w:abstractNumId w:val="24"/>
  </w:num>
  <w:num w:numId="7">
    <w:abstractNumId w:val="0"/>
  </w:num>
  <w:num w:numId="8">
    <w:abstractNumId w:val="25"/>
  </w:num>
  <w:num w:numId="9">
    <w:abstractNumId w:val="19"/>
  </w:num>
  <w:num w:numId="10">
    <w:abstractNumId w:val="23"/>
  </w:num>
  <w:num w:numId="11">
    <w:abstractNumId w:val="10"/>
  </w:num>
  <w:num w:numId="12">
    <w:abstractNumId w:val="6"/>
  </w:num>
  <w:num w:numId="13">
    <w:abstractNumId w:val="14"/>
  </w:num>
  <w:num w:numId="14">
    <w:abstractNumId w:val="5"/>
  </w:num>
  <w:num w:numId="15">
    <w:abstractNumId w:val="22"/>
  </w:num>
  <w:num w:numId="16">
    <w:abstractNumId w:val="11"/>
  </w:num>
  <w:num w:numId="17">
    <w:abstractNumId w:val="2"/>
  </w:num>
  <w:num w:numId="18">
    <w:abstractNumId w:val="12"/>
  </w:num>
  <w:num w:numId="19">
    <w:abstractNumId w:val="13"/>
  </w:num>
  <w:num w:numId="20">
    <w:abstractNumId w:val="17"/>
  </w:num>
  <w:num w:numId="21">
    <w:abstractNumId w:val="20"/>
  </w:num>
  <w:num w:numId="22">
    <w:abstractNumId w:val="15"/>
  </w:num>
  <w:num w:numId="23">
    <w:abstractNumId w:val="8"/>
  </w:num>
  <w:num w:numId="24">
    <w:abstractNumId w:val="27"/>
  </w:num>
  <w:num w:numId="25">
    <w:abstractNumId w:val="7"/>
  </w:num>
  <w:num w:numId="26">
    <w:abstractNumId w:val="3"/>
  </w:num>
  <w:num w:numId="27">
    <w:abstractNumId w:val="1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2E"/>
    <w:rsid w:val="00046796"/>
    <w:rsid w:val="000A0D7E"/>
    <w:rsid w:val="000C12DA"/>
    <w:rsid w:val="001149D4"/>
    <w:rsid w:val="002257B4"/>
    <w:rsid w:val="002461F1"/>
    <w:rsid w:val="00256C49"/>
    <w:rsid w:val="00287C1D"/>
    <w:rsid w:val="00294012"/>
    <w:rsid w:val="002F2CF7"/>
    <w:rsid w:val="00305046"/>
    <w:rsid w:val="00336B14"/>
    <w:rsid w:val="003971DB"/>
    <w:rsid w:val="004202AA"/>
    <w:rsid w:val="00474B8F"/>
    <w:rsid w:val="004932B8"/>
    <w:rsid w:val="004A5DB1"/>
    <w:rsid w:val="0054432E"/>
    <w:rsid w:val="00562CCD"/>
    <w:rsid w:val="006412EB"/>
    <w:rsid w:val="006A3B55"/>
    <w:rsid w:val="006D1721"/>
    <w:rsid w:val="00772908"/>
    <w:rsid w:val="00776739"/>
    <w:rsid w:val="007B3061"/>
    <w:rsid w:val="007B7B5F"/>
    <w:rsid w:val="007E23F4"/>
    <w:rsid w:val="00814F2E"/>
    <w:rsid w:val="00843D5C"/>
    <w:rsid w:val="008853B2"/>
    <w:rsid w:val="008D5609"/>
    <w:rsid w:val="008E09F7"/>
    <w:rsid w:val="00A437A0"/>
    <w:rsid w:val="00A72F00"/>
    <w:rsid w:val="00AC5976"/>
    <w:rsid w:val="00B12096"/>
    <w:rsid w:val="00BB0EA2"/>
    <w:rsid w:val="00BD3963"/>
    <w:rsid w:val="00C72B4E"/>
    <w:rsid w:val="00D10530"/>
    <w:rsid w:val="00D73B26"/>
    <w:rsid w:val="00D914B3"/>
    <w:rsid w:val="00D96091"/>
    <w:rsid w:val="00DD617B"/>
    <w:rsid w:val="00EC727C"/>
    <w:rsid w:val="00EE062D"/>
    <w:rsid w:val="00F20CE7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F1136BF"/>
  <w15:chartTrackingRefBased/>
  <w15:docId w15:val="{8D69FFF4-7508-4522-A78D-DA3ACC0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F2E"/>
    <w:pPr>
      <w:spacing w:after="0" w:line="240" w:lineRule="auto"/>
    </w:pPr>
    <w:rPr>
      <w:rFonts w:asciiTheme="majorHAnsi" w:eastAsiaTheme="minorEastAsia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F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4F2E"/>
    <w:pPr>
      <w:keepNext/>
      <w:keepLines/>
      <w:spacing w:after="240"/>
      <w:outlineLvl w:val="1"/>
    </w:pPr>
    <w:rPr>
      <w:rFonts w:eastAsiaTheme="majorEastAsia" w:cstheme="majorBidi"/>
      <w:b/>
      <w:bCs/>
      <w:color w:val="5B9BD5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F2E"/>
    <w:rPr>
      <w:rFonts w:asciiTheme="majorHAnsi" w:eastAsiaTheme="majorEastAsia" w:hAnsiTheme="majorHAnsi" w:cstheme="majorBidi"/>
      <w:b/>
      <w:bCs/>
      <w:color w:val="5B9BD5" w:themeColor="accent1"/>
      <w:sz w:val="32"/>
      <w:szCs w:val="26"/>
    </w:rPr>
  </w:style>
  <w:style w:type="paragraph" w:styleId="ListParagraph">
    <w:name w:val="List Paragraph"/>
    <w:basedOn w:val="Normal"/>
    <w:uiPriority w:val="34"/>
    <w:qFormat/>
    <w:rsid w:val="00814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2E"/>
    <w:rPr>
      <w:rFonts w:asciiTheme="majorHAnsi" w:eastAsiaTheme="minorEastAsia" w:hAnsiTheme="majorHAnsi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814F2E"/>
    <w:pPr>
      <w:tabs>
        <w:tab w:val="center" w:pos="4680"/>
        <w:tab w:val="right" w:pos="9360"/>
      </w:tabs>
      <w:jc w:val="center"/>
    </w:pPr>
    <w:rPr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14F2E"/>
    <w:rPr>
      <w:rFonts w:asciiTheme="majorHAnsi" w:eastAsiaTheme="minorEastAsia" w:hAnsiTheme="majorHAnsi"/>
      <w:i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14F2E"/>
    <w:rPr>
      <w:color w:val="A5A5A5" w:themeColor="accent3"/>
      <w:u w:val="single"/>
    </w:rPr>
  </w:style>
  <w:style w:type="table" w:styleId="TableGrid">
    <w:name w:val="Table Grid"/>
    <w:basedOn w:val="TableNormal"/>
    <w:uiPriority w:val="39"/>
    <w:rsid w:val="00814F2E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4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14F2E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14F2E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4A5D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2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CF7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CF7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F7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6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office.com/" TargetMode="External"/><Relationship Id="rId18" Type="http://schemas.openxmlformats.org/officeDocument/2006/relationships/hyperlink" Target="https://normandale.teamdynamix.com/TDClient/1870/Portal/KB/ArticleDet?ID=73331" TargetMode="External"/><Relationship Id="rId26" Type="http://schemas.openxmlformats.org/officeDocument/2006/relationships/image" Target="media/image6.png"/><Relationship Id="rId39" Type="http://schemas.openxmlformats.org/officeDocument/2006/relationships/footer" Target="footer2.xml"/><Relationship Id="rId21" Type="http://schemas.openxmlformats.org/officeDocument/2006/relationships/image" Target="media/image1.png"/><Relationship Id="rId34" Type="http://schemas.openxmlformats.org/officeDocument/2006/relationships/hyperlink" Target="http://www.normandale.edu/faculty/staf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ormandale.teamdynamix.com/TDClient/1870/Portal/KB/ArticleDet?ID=101820" TargetMode="External"/><Relationship Id="rId20" Type="http://schemas.openxmlformats.org/officeDocument/2006/relationships/hyperlink" Target="http://portal.office.com/" TargetMode="External"/><Relationship Id="rId29" Type="http://schemas.openxmlformats.org/officeDocument/2006/relationships/image" Target="media/image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ndale.teamdynamix.com/TDClient/1870/Portal/KB/?CategoryID=17463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mediaspace.minnstate.edu/media/How+to+Use+Normandales+VPN++-+2017+May+15+03A13A07/0_jy7rjb7j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ndale.teamdynamix.com/TDClient/1870/Portal/KB/ArticleDet?ID=102528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hyperlink" Target="https://normandale.teamdynamix.com/" TargetMode="External"/><Relationship Id="rId10" Type="http://schemas.openxmlformats.org/officeDocument/2006/relationships/hyperlink" Target="https://normandale.teamdynamix.com/" TargetMode="External"/><Relationship Id="rId19" Type="http://schemas.openxmlformats.org/officeDocument/2006/relationships/hyperlink" Target="http://portal.office.com/" TargetMode="External"/><Relationship Id="rId31" Type="http://schemas.openxmlformats.org/officeDocument/2006/relationships/hyperlink" Target="https://normandale.teamdynamix.com/TDClient/1870/Portal/KB/ArticleDet?ID=101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nstate.edu/board/procedure/5-23p2g1.pdf" TargetMode="External"/><Relationship Id="rId14" Type="http://schemas.openxmlformats.org/officeDocument/2006/relationships/hyperlink" Target="https://normandale.teamdynamix.com/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hyperlink" Target="https://minnstate.zoom.us/s/561509763?status=success" TargetMode="External"/><Relationship Id="rId35" Type="http://schemas.openxmlformats.org/officeDocument/2006/relationships/hyperlink" Target="https://access.normandale.edu/" TargetMode="External"/><Relationship Id="rId8" Type="http://schemas.openxmlformats.org/officeDocument/2006/relationships/hyperlink" Target="http://portal.office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ccess.normandale.edu" TargetMode="External"/><Relationship Id="rId17" Type="http://schemas.openxmlformats.org/officeDocument/2006/relationships/hyperlink" Target="https://normandale.teamdynamix.com/TDClient/1870/Portal/KB/ArticleDet?ID=73156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://www.normandale.edu/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7ACE-7BAC-4FAD-9D3B-D019B5F7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Chue Lor</dc:creator>
  <cp:keywords/>
  <dc:description/>
  <cp:lastModifiedBy>Reyes, Theresa E</cp:lastModifiedBy>
  <cp:revision>11</cp:revision>
  <dcterms:created xsi:type="dcterms:W3CDTF">2020-03-23T20:25:00Z</dcterms:created>
  <dcterms:modified xsi:type="dcterms:W3CDTF">2020-03-24T18:35:00Z</dcterms:modified>
</cp:coreProperties>
</file>